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4"/>
      </w:pPr>
      <w:r>
        <w:rPr>
          <w:rFonts w:hint="eastAsia"/>
        </w:rPr>
        <w:t>GY</w:t>
      </w:r>
    </w:p>
    <w:p>
      <w:pPr>
        <w:pStyle w:val="35"/>
        <w:spacing w:before="156"/>
      </w:pPr>
      <w:r>
        <w:rPr>
          <w:rFonts w:hint="eastAsia"/>
          <w:color w:val="000000"/>
          <w:sz w:val="36"/>
          <w:szCs w:val="36"/>
        </w:rPr>
        <w:t>中华人民共和国广播电视和网络视听工程建设行业标准</w:t>
      </w:r>
    </w:p>
    <w:p>
      <w:pPr>
        <w:pStyle w:val="36"/>
        <w:spacing w:before="156"/>
        <w:rPr>
          <w:b/>
        </w:rPr>
      </w:pPr>
      <w:r>
        <w:rPr>
          <w:b/>
        </w:rPr>
        <w:t>GY/T</w:t>
      </w:r>
      <w:r>
        <w:rPr>
          <w:rFonts w:hint="eastAsia"/>
          <w:b/>
        </w:rPr>
        <w:t>50xx-</w:t>
      </w:r>
      <w:r>
        <w:rPr>
          <w:b/>
        </w:rPr>
        <w:t>202</w:t>
      </w:r>
      <w:r>
        <w:rPr>
          <w:rFonts w:hint="eastAsia"/>
          <w:b/>
        </w:rPr>
        <w:t>x</w:t>
      </w:r>
    </w:p>
    <w:p>
      <w:pPr>
        <w:pStyle w:val="24"/>
        <w:spacing w:after="1404"/>
      </w:pPr>
      <w:r>
        <w:rPr>
          <w:rFonts w:hint="eastAsia" w:ascii="黑体" w:eastAsia="黑体"/>
        </w:rPr>
        <mc:AlternateContent>
          <mc:Choice Requires="wps">
            <w:drawing>
              <wp:anchor distT="0" distB="0" distL="0" distR="0" simplePos="0" relativeHeight="251663360" behindDoc="0" locked="0" layoutInCell="1" allowOverlap="1">
                <wp:simplePos x="0" y="0"/>
                <wp:positionH relativeFrom="column">
                  <wp:posOffset>-114300</wp:posOffset>
                </wp:positionH>
                <wp:positionV relativeFrom="paragraph">
                  <wp:posOffset>332740</wp:posOffset>
                </wp:positionV>
                <wp:extent cx="5927090" cy="0"/>
                <wp:effectExtent l="33655" t="37465" r="30480" b="29210"/>
                <wp:wrapNone/>
                <wp:docPr id="1026" name="直线 2"/>
                <wp:cNvGraphicFramePr/>
                <a:graphic xmlns:a="http://schemas.openxmlformats.org/drawingml/2006/main">
                  <a:graphicData uri="http://schemas.microsoft.com/office/word/2010/wordprocessingShape">
                    <wps:wsp>
                      <wps:cNvCnPr/>
                      <wps:spPr>
                        <a:xfrm flipV="true">
                          <a:off x="0" y="0"/>
                          <a:ext cx="5927090" cy="0"/>
                        </a:xfrm>
                        <a:prstGeom prst="line">
                          <a:avLst/>
                        </a:prstGeom>
                        <a:ln w="57150" cap="flat" cmpd="thickThin">
                          <a:solidFill>
                            <a:srgbClr val="0D0D0D"/>
                          </a:solidFill>
                          <a:prstDash val="solid"/>
                          <a:round/>
                          <a:headEnd type="none" w="med" len="med"/>
                          <a:tailEnd type="none" w="med" len="med"/>
                        </a:ln>
                      </wps:spPr>
                      <wps:bodyPr/>
                    </wps:wsp>
                  </a:graphicData>
                </a:graphic>
              </wp:anchor>
            </w:drawing>
          </mc:Choice>
          <mc:Fallback>
            <w:pict>
              <v:line id="直线 2" o:spid="_x0000_s1026" o:spt="20" style="position:absolute;left:0pt;flip:y;margin-left:-9pt;margin-top:26.2pt;height:0pt;width:466.7pt;z-index:251663360;mso-width-relative:page;mso-height-relative:page;" filled="f" stroked="t" coordsize="21600,21600" o:gfxdata="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AghlPC2QAAAAkBAAAPAAAAAAAAAAEAIAAAADgAAABkcnMvZG93bnJldi54bWxQSwECFAAU&#10;AAAACACHTuJA3+ysJNoBAACiAwAADgAAAAAAAAABACAAAAA+AQAAZHJzL2Uyb0RvYy54bWxQSwUG&#10;AAAAAAYABgBZAQAAigUAAAAA&#10;">
                <v:fill on="f" focussize="0,0"/>
                <v:stroke weight="4.5pt" color="#0D0D0D" linestyle="thickThin" joinstyle="round"/>
                <v:imagedata o:title=""/>
                <o:lock v:ext="edit" aspectratio="f"/>
              </v:line>
            </w:pict>
          </mc:Fallback>
        </mc:AlternateContent>
      </w:r>
      <w:r>
        <w:rPr>
          <w:rFonts w:hint="eastAsia" w:ascii="黑体" w:eastAsia="黑体"/>
        </w:rPr>
        <w:t>备案号：</w:t>
      </w:r>
      <w:r>
        <w:rPr>
          <w:rFonts w:hint="eastAsia"/>
          <w:b/>
        </w:rPr>
        <w:t>Jxxx-20</w:t>
      </w:r>
      <w:r>
        <w:rPr>
          <w:b/>
        </w:rPr>
        <w:t>2</w:t>
      </w:r>
      <w:r>
        <w:rPr>
          <w:rFonts w:hint="eastAsia"/>
          <w:b/>
        </w:rPr>
        <w:t>x</w:t>
      </w:r>
    </w:p>
    <w:p>
      <w:pPr>
        <w:pStyle w:val="25"/>
      </w:pPr>
      <w:r>
        <w:rPr>
          <w:rFonts w:hint="eastAsia"/>
        </w:rPr>
        <w:t>应急</w:t>
      </w:r>
      <w:r>
        <w:t>广播大喇叭工程建设技术标准</w:t>
      </w:r>
    </w:p>
    <w:p>
      <w:pPr>
        <w:pStyle w:val="41"/>
        <w:spacing w:line="360" w:lineRule="auto"/>
        <w:rPr>
          <w:rFonts w:ascii="黑体" w:eastAsia="黑体"/>
        </w:rPr>
      </w:pPr>
      <w:r>
        <w:rPr>
          <w:rFonts w:ascii="黑体" w:eastAsia="黑体"/>
          <w:kern w:val="2"/>
        </w:rPr>
        <w:t>Technical standard for engineering construction of emergency broadcasting loudspeaker</w:t>
      </w:r>
    </w:p>
    <w:p>
      <w:pPr>
        <w:pStyle w:val="40"/>
      </w:pPr>
      <w:bookmarkStart w:id="377" w:name="_GoBack"/>
      <w:bookmarkEnd w:id="377"/>
      <w:r>
        <w:rPr>
          <w:rFonts w:hint="eastAsia"/>
        </w:rPr>
        <w:t>(</w:t>
      </w:r>
      <w:r>
        <w:rPr>
          <w:rFonts w:hint="eastAsia"/>
          <w:lang w:eastAsia="zh-CN"/>
        </w:rPr>
        <w:t>公示</w:t>
      </w:r>
      <w:r>
        <w:rPr>
          <w:rFonts w:hint="eastAsia"/>
        </w:rPr>
        <w:t>稿)</w:t>
      </w:r>
    </w:p>
    <w:p>
      <w:pPr>
        <w:pStyle w:val="38"/>
        <w:framePr w:w="0" w:hSpace="0" w:vSpace="0" w:wrap="auto" w:hAnchor="text" w:yAlign="inline"/>
        <w:spacing w:after="312"/>
      </w:pPr>
      <w:r>
        <w:rPr>
          <w:rFonts w:hint="eastAsia"/>
        </w:rPr>
        <mc:AlternateContent>
          <mc:Choice Requires="wps">
            <w:drawing>
              <wp:anchor distT="0" distB="0" distL="0" distR="0" simplePos="0" relativeHeight="251664384" behindDoc="0" locked="0" layoutInCell="1" allowOverlap="1">
                <wp:simplePos x="0" y="0"/>
                <wp:positionH relativeFrom="column">
                  <wp:posOffset>-113030</wp:posOffset>
                </wp:positionH>
                <wp:positionV relativeFrom="paragraph">
                  <wp:posOffset>403225</wp:posOffset>
                </wp:positionV>
                <wp:extent cx="5934710" cy="1905"/>
                <wp:effectExtent l="6350" t="12065" r="12065" b="14605"/>
                <wp:wrapNone/>
                <wp:docPr id="1027" name="直线 3"/>
                <wp:cNvGraphicFramePr/>
                <a:graphic xmlns:a="http://schemas.openxmlformats.org/drawingml/2006/main">
                  <a:graphicData uri="http://schemas.microsoft.com/office/word/2010/wordprocessingShape">
                    <wps:wsp>
                      <wps:cNvCnPr/>
                      <wps:spPr>
                        <a:xfrm flipV="true">
                          <a:off x="0" y="0"/>
                          <a:ext cx="5934710" cy="1904"/>
                        </a:xfrm>
                        <a:prstGeom prst="line">
                          <a:avLst/>
                        </a:prstGeom>
                        <a:ln w="12700" cap="flat" cmpd="sng">
                          <a:solidFill>
                            <a:srgbClr val="0D0D0D"/>
                          </a:solidFill>
                          <a:prstDash val="solid"/>
                          <a:round/>
                          <a:headEnd type="none" w="med" len="med"/>
                          <a:tailEnd type="none" w="med" len="med"/>
                        </a:ln>
                      </wps:spPr>
                      <wps:bodyPr/>
                    </wps:wsp>
                  </a:graphicData>
                </a:graphic>
              </wp:anchor>
            </w:drawing>
          </mc:Choice>
          <mc:Fallback>
            <w:pict>
              <v:line id="直线 3" o:spid="_x0000_s1026" o:spt="20" style="position:absolute;left:0pt;flip:y;margin-left:-8.9pt;margin-top:31.75pt;height:0.15pt;width:467.3pt;z-index:251664384;mso-width-relative:page;mso-height-relative:page;" filled="f" stroked="t" coordsize="21600,21600" o:gfxdata="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DeOeLV2AAAAAkBAAAPAAAAAAAAAAEAIAAAADgAAABkcnMvZG93bnJldi54bWxQSwECFAAUAAAA&#10;CACHTuJA+niN69gBAACfAwAADgAAAAAAAAABACAAAAA9AQAAZHJzL2Uyb0RvYy54bWxQSwUGAAAA&#10;AAYABgBZAQAAhwUAAAAA&#10;">
                <v:fill on="f" focussize="0,0"/>
                <v:stroke weight="1pt" color="#0D0D0D" joinstyle="round"/>
                <v:imagedata o:title=""/>
                <o:lock v:ext="edit" aspectratio="f"/>
              </v:line>
            </w:pict>
          </mc:Fallback>
        </mc:AlternateContent>
      </w:r>
      <w:r>
        <w:t>202</w:t>
      </w:r>
      <w:r>
        <w:rPr>
          <w:rFonts w:hint="eastAsia"/>
        </w:rPr>
        <w:t>x</w:t>
      </w:r>
      <w:r>
        <w:t>-</w:t>
      </w:r>
      <w:r>
        <w:rPr>
          <w:rFonts w:hint="eastAsia"/>
        </w:rPr>
        <w:t>xx</w:t>
      </w:r>
      <w:r>
        <w:t>-</w:t>
      </w:r>
      <w:r>
        <w:rPr>
          <w:rFonts w:hint="eastAsia"/>
        </w:rPr>
        <w:t>xx</w:t>
      </w:r>
      <w:r>
        <w:t>发布</w:t>
      </w:r>
      <w:r>
        <w:rPr>
          <w:rFonts w:hint="eastAsia"/>
        </w:rPr>
        <w:t xml:space="preserve">                                   </w:t>
      </w:r>
      <w:r>
        <w:t>202</w:t>
      </w:r>
      <w:r>
        <w:rPr>
          <w:rFonts w:hint="eastAsia"/>
        </w:rPr>
        <w:t>x</w:t>
      </w:r>
      <w:r>
        <w:t>-</w:t>
      </w:r>
      <w:r>
        <w:rPr>
          <w:rFonts w:hint="eastAsia"/>
        </w:rPr>
        <w:t>xx</w:t>
      </w:r>
      <w:r>
        <w:t>-</w:t>
      </w:r>
      <w:r>
        <w:rPr>
          <w:rFonts w:hint="eastAsia"/>
        </w:rPr>
        <w:t>xx</w:t>
      </w:r>
      <w:r>
        <w:t>实施</w:t>
      </w:r>
    </w:p>
    <w:p>
      <w:pPr>
        <w:pStyle w:val="39"/>
        <w:framePr w:w="0" w:hSpace="0" w:vSpace="0" w:wrap="auto" w:vAnchor="page" w:hAnchor="page" w:x="3632" w:y="14239"/>
        <w:rPr>
          <w:szCs w:val="36"/>
        </w:rPr>
        <w:sectPr>
          <w:footerReference r:id="rId5" w:type="first"/>
          <w:footerReference r:id="rId3" w:type="default"/>
          <w:footerReference r:id="rId4" w:type="even"/>
          <w:pgSz w:w="11906" w:h="16838"/>
          <w:pgMar w:top="1587" w:right="1418" w:bottom="1587" w:left="1418" w:header="0" w:footer="964" w:gutter="0"/>
          <w:pgNumType w:fmt="upperRoman" w:start="1"/>
          <w:cols w:space="0" w:num="1"/>
          <w:titlePg/>
          <w:docGrid w:type="lines" w:linePitch="312" w:charSpace="0"/>
        </w:sectPr>
      </w:pPr>
      <w:r>
        <w:rPr>
          <w:rFonts w:hint="eastAsia"/>
          <w:spacing w:val="198"/>
          <w:w w:val="100"/>
          <w:kern w:val="0"/>
          <w:szCs w:val="36"/>
          <w:fitText w:val="5387" w:id="-1498179328"/>
        </w:rPr>
        <w:t>国家广播电视总局发</w:t>
      </w:r>
      <w:r>
        <w:rPr>
          <w:rFonts w:hint="eastAsia"/>
          <w:spacing w:val="5"/>
          <w:w w:val="100"/>
          <w:kern w:val="0"/>
          <w:szCs w:val="36"/>
          <w:fitText w:val="5387" w:id="-1498179328"/>
        </w:rPr>
        <w:t>布</w:t>
      </w:r>
    </w:p>
    <w:p>
      <w:pPr>
        <w:spacing w:before="936" w:beforeLines="300" w:after="312" w:afterLines="100" w:line="300" w:lineRule="exact"/>
        <w:jc w:val="center"/>
        <w:rPr>
          <w:rFonts w:ascii="黑体" w:hAnsi="黑体" w:eastAsia="黑体" w:cs="黑体"/>
          <w:sz w:val="28"/>
          <w:szCs w:val="24"/>
        </w:rPr>
      </w:pPr>
      <w:bookmarkStart w:id="0" w:name="_Toc156405777"/>
      <w:bookmarkStart w:id="1" w:name="_Toc152790827"/>
      <w:bookmarkStart w:id="2" w:name="_Toc150948975"/>
      <w:bookmarkStart w:id="3" w:name="_Toc29386"/>
      <w:bookmarkStart w:id="4" w:name="_Toc156324430"/>
      <w:bookmarkStart w:id="5" w:name="_Toc28634"/>
      <w:bookmarkStart w:id="6" w:name="_Toc156376578"/>
      <w:bookmarkStart w:id="7" w:name="_Toc149664085"/>
      <w:bookmarkStart w:id="8" w:name="_Toc156298901"/>
      <w:bookmarkStart w:id="9" w:name="_Toc152789255"/>
      <w:r>
        <w:rPr>
          <w:rFonts w:hint="eastAsia" w:ascii="黑体" w:hAnsi="黑体" w:eastAsia="黑体" w:cs="黑体"/>
          <w:sz w:val="28"/>
          <w:szCs w:val="24"/>
        </w:rPr>
        <w:t>前言</w:t>
      </w:r>
      <w:bookmarkEnd w:id="0"/>
      <w:bookmarkEnd w:id="1"/>
      <w:bookmarkEnd w:id="2"/>
      <w:bookmarkEnd w:id="3"/>
      <w:bookmarkEnd w:id="4"/>
      <w:bookmarkEnd w:id="5"/>
      <w:bookmarkEnd w:id="6"/>
      <w:bookmarkEnd w:id="7"/>
      <w:bookmarkEnd w:id="8"/>
      <w:bookmarkEnd w:id="9"/>
    </w:p>
    <w:p>
      <w:pPr>
        <w:pStyle w:val="32"/>
        <w:spacing w:line="360" w:lineRule="exact"/>
        <w:ind w:firstLine="420"/>
        <w:jc w:val="both"/>
        <w:rPr>
          <w:rFonts w:ascii="宋体" w:hAnsi="宋体"/>
          <w:szCs w:val="21"/>
        </w:rPr>
      </w:pPr>
      <w:r>
        <w:rPr>
          <w:rFonts w:hint="eastAsia" w:ascii="宋体" w:hAnsi="宋体"/>
          <w:szCs w:val="21"/>
        </w:rPr>
        <w:t>根据国家广播电视总局2021年标准编制计划，标准编制组经广泛调查研究，认真总结实践经验，并在广泛征求意见的基础上制定了本标准。</w:t>
      </w:r>
    </w:p>
    <w:p>
      <w:pPr>
        <w:pStyle w:val="32"/>
        <w:spacing w:line="360" w:lineRule="exact"/>
        <w:ind w:firstLine="420"/>
        <w:jc w:val="both"/>
        <w:rPr>
          <w:rFonts w:ascii="宋体" w:hAnsi="宋体"/>
          <w:szCs w:val="21"/>
        </w:rPr>
      </w:pPr>
      <w:r>
        <w:rPr>
          <w:rFonts w:hint="eastAsia" w:ascii="宋体" w:hAnsi="宋体"/>
          <w:szCs w:val="21"/>
        </w:rPr>
        <w:t>本标准的主要内容是：1 总则；2 术语；3 应急广播大喇叭系统构成；4 应急广播大喇叭系统功能；5 应急广播大喇叭系统性能；6 机房选择和设备布置；7 电气与消防；8 工程施工；9 工程验收；</w:t>
      </w:r>
      <w:r>
        <w:rPr>
          <w:rFonts w:ascii="宋体" w:hAnsi="宋体"/>
          <w:szCs w:val="21"/>
        </w:rPr>
        <w:t>10</w:t>
      </w:r>
      <w:r>
        <w:rPr>
          <w:rFonts w:hint="eastAsia" w:ascii="宋体" w:hAnsi="宋体"/>
          <w:szCs w:val="21"/>
        </w:rPr>
        <w:t>维护。</w:t>
      </w:r>
    </w:p>
    <w:p>
      <w:pPr>
        <w:pStyle w:val="32"/>
        <w:spacing w:line="360" w:lineRule="exact"/>
        <w:ind w:firstLine="420"/>
        <w:jc w:val="both"/>
        <w:rPr>
          <w:rFonts w:ascii="宋体" w:hAnsi="宋体"/>
          <w:szCs w:val="21"/>
        </w:rPr>
      </w:pPr>
      <w:r>
        <w:rPr>
          <w:rFonts w:hint="eastAsia" w:ascii="宋体" w:hAnsi="宋体"/>
          <w:szCs w:val="21"/>
        </w:rPr>
        <w:t>经授权负责本标准具体解释的单位：国家广播电视总局工程建设标准定额管理中心。</w:t>
      </w:r>
    </w:p>
    <w:p>
      <w:pPr>
        <w:pStyle w:val="32"/>
        <w:spacing w:line="360" w:lineRule="exact"/>
        <w:ind w:firstLine="420"/>
        <w:jc w:val="both"/>
        <w:rPr>
          <w:rFonts w:ascii="宋体" w:hAnsi="宋体"/>
          <w:szCs w:val="21"/>
        </w:rPr>
      </w:pPr>
      <w:r>
        <w:rPr>
          <w:rFonts w:hint="eastAsia" w:ascii="宋体" w:hAnsi="宋体"/>
          <w:szCs w:val="21"/>
        </w:rPr>
        <w:t>本标准执行过程中如发现需要修改或补充之处，请将意见和有关资料寄送国家广播电视总局工程建设标准定额管理中心。</w:t>
      </w:r>
    </w:p>
    <w:p>
      <w:pPr>
        <w:pStyle w:val="32"/>
        <w:spacing w:line="360" w:lineRule="exact"/>
        <w:ind w:firstLine="420"/>
        <w:rPr>
          <w:rFonts w:ascii="宋体" w:hAnsi="宋体"/>
          <w:szCs w:val="21"/>
        </w:rPr>
      </w:pPr>
      <w:r>
        <w:rPr>
          <w:rFonts w:hint="eastAsia" w:ascii="宋体" w:hAnsi="宋体"/>
          <w:szCs w:val="21"/>
        </w:rPr>
        <w:t>地址：北京市西城区南礼士路13号</w:t>
      </w:r>
    </w:p>
    <w:p>
      <w:pPr>
        <w:pStyle w:val="32"/>
        <w:spacing w:line="360" w:lineRule="exact"/>
        <w:ind w:firstLine="420"/>
        <w:rPr>
          <w:rFonts w:ascii="宋体" w:hAnsi="宋体"/>
          <w:szCs w:val="21"/>
        </w:rPr>
      </w:pPr>
      <w:r>
        <w:rPr>
          <w:rFonts w:hint="eastAsia" w:ascii="宋体" w:hAnsi="宋体"/>
          <w:szCs w:val="21"/>
        </w:rPr>
        <w:t>邮编：100045</w:t>
      </w:r>
    </w:p>
    <w:p>
      <w:pPr>
        <w:pStyle w:val="32"/>
        <w:spacing w:line="360" w:lineRule="exact"/>
        <w:ind w:firstLine="420"/>
        <w:rPr>
          <w:rFonts w:ascii="宋体" w:hAnsi="宋体"/>
          <w:szCs w:val="21"/>
        </w:rPr>
      </w:pPr>
      <w:r>
        <w:rPr>
          <w:rFonts w:hint="eastAsia" w:ascii="宋体" w:hAnsi="宋体"/>
          <w:szCs w:val="21"/>
        </w:rPr>
        <w:t>电话：（010）86094414</w:t>
      </w:r>
    </w:p>
    <w:p>
      <w:pPr>
        <w:pStyle w:val="32"/>
        <w:spacing w:line="360" w:lineRule="exact"/>
        <w:ind w:firstLine="420"/>
        <w:rPr>
          <w:rFonts w:ascii="宋体" w:hAnsi="宋体"/>
          <w:szCs w:val="21"/>
        </w:rPr>
      </w:pPr>
      <w:r>
        <w:rPr>
          <w:rFonts w:hint="eastAsia" w:ascii="宋体" w:hAnsi="宋体"/>
          <w:szCs w:val="21"/>
        </w:rPr>
        <w:t>传真：（010）86094414</w:t>
      </w:r>
    </w:p>
    <w:p>
      <w:pPr>
        <w:pStyle w:val="32"/>
        <w:spacing w:line="360" w:lineRule="exact"/>
        <w:ind w:firstLine="420"/>
        <w:rPr>
          <w:rFonts w:ascii="宋体" w:hAnsi="宋体"/>
          <w:szCs w:val="21"/>
        </w:rPr>
      </w:pPr>
      <w:r>
        <w:rPr>
          <w:rFonts w:hint="eastAsia" w:ascii="宋体" w:hAnsi="宋体"/>
          <w:szCs w:val="21"/>
        </w:rPr>
        <w:t>邮箱</w:t>
      </w:r>
      <w:r>
        <w:rPr>
          <w:rFonts w:hint="eastAsia" w:ascii="宋体" w:hAnsi="宋体"/>
          <w:szCs w:val="21"/>
          <w:lang w:val="en-GB"/>
        </w:rPr>
        <w:t>：</w:t>
      </w:r>
      <w:r>
        <w:fldChar w:fldCharType="begin"/>
      </w:r>
      <w:r>
        <w:instrText xml:space="preserve"> HYPERLINK "mailto:bz@drft.com.cn" </w:instrText>
      </w:r>
      <w:r>
        <w:fldChar w:fldCharType="separate"/>
      </w:r>
      <w:r>
        <w:rPr>
          <w:rStyle w:val="17"/>
          <w:rFonts w:hint="eastAsia" w:ascii="宋体" w:hAnsi="宋体"/>
          <w:color w:val="auto"/>
          <w:szCs w:val="21"/>
          <w:u w:val="none"/>
        </w:rPr>
        <w:t>bz@drft.com.cn</w:t>
      </w:r>
      <w:r>
        <w:rPr>
          <w:rStyle w:val="17"/>
          <w:rFonts w:hint="eastAsia" w:ascii="宋体" w:hAnsi="宋体"/>
          <w:color w:val="auto"/>
          <w:szCs w:val="21"/>
          <w:u w:val="none"/>
        </w:rPr>
        <w:fldChar w:fldCharType="end"/>
      </w:r>
    </w:p>
    <w:p>
      <w:pPr>
        <w:pStyle w:val="31"/>
        <w:spacing w:before="156" w:beforeLines="50" w:line="360" w:lineRule="exact"/>
        <w:rPr>
          <w:rFonts w:ascii="宋体"/>
        </w:rPr>
      </w:pPr>
      <w:r>
        <w:rPr>
          <w:rFonts w:hint="eastAsia"/>
        </w:rPr>
        <w:t>主编单位：</w:t>
      </w:r>
      <w:r>
        <w:rPr>
          <w:rFonts w:hint="eastAsia" w:ascii="宋体" w:hAnsi="宋体" w:eastAsia="宋体"/>
        </w:rPr>
        <w:t>广西广播电视技术中心</w:t>
      </w:r>
    </w:p>
    <w:p>
      <w:pPr>
        <w:pStyle w:val="31"/>
        <w:spacing w:line="360" w:lineRule="exact"/>
        <w:ind w:left="1470" w:leftChars="200" w:hanging="1050" w:hangingChars="500"/>
        <w:jc w:val="both"/>
        <w:rPr>
          <w:rFonts w:ascii="宋体" w:hAnsi="宋体" w:eastAsia="宋体" w:cs="宋体"/>
        </w:rPr>
      </w:pPr>
      <w:r>
        <w:rPr>
          <w:rFonts w:hint="eastAsia"/>
        </w:rPr>
        <w:t>参编单位：</w:t>
      </w:r>
      <w:r>
        <w:rPr>
          <w:rFonts w:hint="eastAsia" w:ascii="宋体" w:hAnsi="宋体" w:eastAsia="宋体" w:cs="宋体"/>
        </w:rPr>
        <w:t>广西壮族自治区广播电视局</w:t>
      </w:r>
    </w:p>
    <w:p>
      <w:pPr>
        <w:pStyle w:val="31"/>
        <w:spacing w:line="360" w:lineRule="exact"/>
        <w:ind w:firstLine="1470" w:firstLineChars="700"/>
        <w:jc w:val="both"/>
        <w:rPr>
          <w:rFonts w:ascii="宋体" w:hAnsi="宋体" w:eastAsia="宋体" w:cs="宋体"/>
        </w:rPr>
      </w:pPr>
      <w:r>
        <w:rPr>
          <w:rFonts w:hint="eastAsia" w:ascii="宋体" w:hAnsi="宋体" w:eastAsia="宋体" w:cs="宋体"/>
        </w:rPr>
        <w:t>中广电广播电影电视设计研究院有限公司</w:t>
      </w:r>
    </w:p>
    <w:p>
      <w:pPr>
        <w:pStyle w:val="31"/>
        <w:spacing w:line="360" w:lineRule="exact"/>
        <w:ind w:firstLine="1470" w:firstLineChars="700"/>
        <w:jc w:val="both"/>
        <w:rPr>
          <w:rFonts w:ascii="宋体" w:hAnsi="宋体" w:eastAsia="宋体" w:cs="宋体"/>
        </w:rPr>
      </w:pPr>
      <w:r>
        <w:rPr>
          <w:rFonts w:hint="eastAsia" w:ascii="宋体" w:hAnsi="宋体" w:eastAsia="宋体" w:cs="宋体"/>
        </w:rPr>
        <w:t>国家广播电视总局广播电视科学研究院</w:t>
      </w:r>
    </w:p>
    <w:p>
      <w:pPr>
        <w:pStyle w:val="31"/>
        <w:spacing w:line="360" w:lineRule="exact"/>
        <w:ind w:left="1470" w:leftChars="700" w:firstLine="0" w:firstLineChars="0"/>
        <w:jc w:val="both"/>
        <w:rPr>
          <w:rFonts w:ascii="宋体" w:hAnsi="宋体" w:eastAsia="宋体" w:cs="宋体"/>
        </w:rPr>
      </w:pPr>
      <w:r>
        <w:rPr>
          <w:rFonts w:hint="eastAsia" w:ascii="宋体" w:hAnsi="宋体" w:eastAsia="宋体" w:cs="宋体"/>
        </w:rPr>
        <w:t>国家广播电视总局广播电视规划院</w:t>
      </w:r>
    </w:p>
    <w:p>
      <w:pPr>
        <w:pStyle w:val="31"/>
        <w:spacing w:line="360" w:lineRule="exact"/>
        <w:ind w:left="1470" w:leftChars="700" w:firstLine="0" w:firstLineChars="0"/>
        <w:jc w:val="both"/>
        <w:rPr>
          <w:rFonts w:ascii="宋体" w:hAnsi="宋体" w:eastAsia="宋体" w:cs="宋体"/>
        </w:rPr>
      </w:pPr>
      <w:r>
        <w:rPr>
          <w:rFonts w:hint="eastAsia" w:ascii="宋体" w:hAnsi="宋体" w:eastAsia="宋体" w:cs="宋体"/>
        </w:rPr>
        <w:t>四川省广播电视局</w:t>
      </w:r>
    </w:p>
    <w:p>
      <w:pPr>
        <w:pStyle w:val="31"/>
        <w:spacing w:line="360" w:lineRule="exact"/>
        <w:ind w:left="1470" w:leftChars="700" w:firstLine="0" w:firstLineChars="0"/>
        <w:jc w:val="both"/>
        <w:rPr>
          <w:rFonts w:ascii="宋体" w:hAnsi="宋体" w:eastAsia="宋体" w:cs="宋体"/>
        </w:rPr>
      </w:pPr>
      <w:r>
        <w:rPr>
          <w:rFonts w:hint="eastAsia" w:ascii="宋体" w:hAnsi="宋体" w:eastAsia="宋体" w:cs="宋体"/>
        </w:rPr>
        <w:t>安徽省广播电视局</w:t>
      </w:r>
    </w:p>
    <w:p>
      <w:pPr>
        <w:pStyle w:val="31"/>
        <w:spacing w:line="360" w:lineRule="exact"/>
        <w:ind w:left="1470" w:leftChars="700" w:firstLine="0" w:firstLineChars="0"/>
        <w:jc w:val="both"/>
        <w:rPr>
          <w:rFonts w:ascii="宋体" w:hAnsi="宋体" w:eastAsia="宋体" w:cs="宋体"/>
        </w:rPr>
      </w:pPr>
      <w:r>
        <w:rPr>
          <w:rFonts w:hint="eastAsia" w:ascii="宋体" w:hAnsi="宋体" w:eastAsia="宋体" w:cs="宋体"/>
        </w:rPr>
        <w:t>广西广播电视台</w:t>
      </w:r>
    </w:p>
    <w:p>
      <w:pPr>
        <w:pStyle w:val="31"/>
        <w:spacing w:line="360" w:lineRule="exact"/>
        <w:ind w:left="1470" w:leftChars="700" w:firstLine="0" w:firstLineChars="0"/>
        <w:jc w:val="both"/>
        <w:rPr>
          <w:rFonts w:ascii="宋体"/>
        </w:rPr>
      </w:pPr>
      <w:r>
        <w:rPr>
          <w:rFonts w:hint="eastAsia" w:ascii="宋体" w:hAnsi="宋体" w:eastAsia="宋体" w:cs="宋体"/>
        </w:rPr>
        <w:t>广西广播电视学校</w:t>
      </w:r>
    </w:p>
    <w:p>
      <w:pPr>
        <w:pStyle w:val="31"/>
        <w:spacing w:line="360" w:lineRule="exact"/>
        <w:ind w:left="1680" w:leftChars="200" w:hanging="1260" w:hangingChars="600"/>
        <w:jc w:val="both"/>
        <w:rPr>
          <w:rFonts w:ascii="宋体" w:hAnsi="宋体" w:eastAsia="宋体" w:cs="宋体"/>
        </w:rPr>
      </w:pPr>
      <w:r>
        <w:rPr>
          <w:rFonts w:hint="eastAsia"/>
        </w:rPr>
        <w:t>主要起草人：</w:t>
      </w:r>
      <w:r>
        <w:rPr>
          <w:rFonts w:hint="eastAsia" w:ascii="宋体" w:hAnsi="宋体" w:eastAsia="宋体" w:cs="宋体"/>
        </w:rPr>
        <w:t>陆正宁  蓝照华  欧毅翔  谢锋  高利斌  刘卫宏  刘春江  丁森华  高力</w:t>
      </w:r>
    </w:p>
    <w:p>
      <w:pPr>
        <w:pStyle w:val="31"/>
        <w:spacing w:line="360" w:lineRule="exact"/>
        <w:ind w:firstLine="1680" w:firstLineChars="800"/>
        <w:jc w:val="both"/>
        <w:rPr>
          <w:rFonts w:ascii="宋体" w:hAnsi="宋体" w:eastAsia="宋体" w:cs="宋体"/>
        </w:rPr>
      </w:pPr>
      <w:r>
        <w:rPr>
          <w:rFonts w:hint="eastAsia" w:ascii="宋体" w:hAnsi="宋体" w:eastAsia="宋体" w:cs="宋体"/>
        </w:rPr>
        <w:t>马小朴  田才林  张祖才  沈晓峰  王进勇  覃晓志  刘军  陈远阳  刘成涛</w:t>
      </w:r>
    </w:p>
    <w:p>
      <w:pPr>
        <w:pStyle w:val="31"/>
        <w:spacing w:line="360" w:lineRule="exact"/>
        <w:ind w:firstLine="1680" w:firstLineChars="800"/>
        <w:jc w:val="both"/>
        <w:rPr>
          <w:rFonts w:ascii="宋体"/>
        </w:rPr>
      </w:pPr>
      <w:r>
        <w:rPr>
          <w:rFonts w:hint="eastAsia" w:ascii="宋体" w:hAnsi="宋体" w:eastAsia="宋体" w:cs="宋体"/>
        </w:rPr>
        <w:t xml:space="preserve">黄耀明  玉龙  覃晖  韦潜  宋经雄  邹颖丰 </w:t>
      </w:r>
    </w:p>
    <w:p>
      <w:pPr>
        <w:pStyle w:val="32"/>
        <w:spacing w:line="360" w:lineRule="exact"/>
        <w:ind w:firstLine="420"/>
        <w:rPr>
          <w:rFonts w:ascii="宋体" w:hAnsi="宋体" w:cs="宋体"/>
        </w:rPr>
      </w:pPr>
      <w:r>
        <w:rPr>
          <w:rFonts w:hint="eastAsia" w:eastAsia="黑体"/>
        </w:rPr>
        <w:t>主要审查人：</w:t>
      </w:r>
      <w:r>
        <w:rPr>
          <w:rFonts w:hint="eastAsia" w:ascii="宋体" w:hAnsi="宋体" w:cs="宋体"/>
        </w:rPr>
        <w:t xml:space="preserve">林长海  崔晓光  范成军  贾小娇  刘继光  马晨  王祥  许家奇  张为冬  </w:t>
      </w:r>
    </w:p>
    <w:p>
      <w:pPr>
        <w:pStyle w:val="32"/>
        <w:spacing w:line="360" w:lineRule="exact"/>
        <w:ind w:firstLine="1680" w:firstLineChars="800"/>
        <w:rPr>
          <w:rFonts w:ascii="宋体" w:hAnsi="宋体" w:cs="宋体"/>
        </w:rPr>
      </w:pPr>
      <w:r>
        <w:rPr>
          <w:rFonts w:hint="eastAsia" w:ascii="宋体" w:hAnsi="宋体" w:cs="宋体"/>
        </w:rPr>
        <w:t>周兴伟  朱峰  邹钢</w:t>
      </w:r>
    </w:p>
    <w:p>
      <w:pPr>
        <w:pStyle w:val="32"/>
        <w:ind w:firstLine="420"/>
      </w:pPr>
    </w:p>
    <w:p>
      <w:pPr>
        <w:pStyle w:val="23"/>
        <w:spacing w:after="0" w:line="720" w:lineRule="auto"/>
        <w:rPr>
          <w:rFonts w:ascii="仿宋" w:hAnsi="仿宋" w:eastAsia="仿宋" w:cs="仿宋"/>
        </w:rPr>
      </w:pPr>
      <w:r>
        <w:br w:type="page"/>
      </w:r>
      <w:r>
        <w:rPr>
          <w:rFonts w:hint="eastAsia" w:ascii="仿宋" w:hAnsi="仿宋" w:eastAsia="仿宋" w:cs="仿宋"/>
        </w:rPr>
        <w:t>目次</w:t>
      </w:r>
    </w:p>
    <w:p>
      <w:pPr>
        <w:pStyle w:val="10"/>
        <w:keepNext w:val="0"/>
        <w:keepLines w:val="0"/>
        <w:pageBreakBefore w:val="0"/>
        <w:widowControl w:val="0"/>
        <w:tabs>
          <w:tab w:val="right" w:leader="dot" w:pos="9070"/>
          <w:tab w:val="clear" w:pos="9060"/>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fldChar w:fldCharType="begin"/>
      </w:r>
      <w:r>
        <w:rPr>
          <w:rFonts w:hint="eastAsia" w:asciiTheme="minorEastAsia" w:hAnsiTheme="minorEastAsia" w:eastAsiaTheme="minorEastAsia" w:cstheme="minorEastAsia"/>
          <w:szCs w:val="21"/>
        </w:rPr>
        <w:instrText xml:space="preserve"> TOC \o "1-2" \u </w:instrText>
      </w:r>
      <w:r>
        <w:rPr>
          <w:rFonts w:hint="eastAsia" w:asciiTheme="minorEastAsia" w:hAnsiTheme="minorEastAsia" w:eastAsiaTheme="minorEastAsia" w:cstheme="minorEastAsia"/>
          <w:szCs w:val="21"/>
        </w:rPr>
        <w:fldChar w:fldCharType="separate"/>
      </w:r>
      <w:r>
        <w:rPr>
          <w:rFonts w:hint="eastAsia" w:asciiTheme="minorEastAsia" w:hAnsiTheme="minorEastAsia" w:eastAsiaTheme="minorEastAsia" w:cstheme="minorEastAsia"/>
        </w:rPr>
        <w:t>1  总则</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_Toc25569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w:t>
      </w:r>
      <w:r>
        <w:rPr>
          <w:rFonts w:hint="eastAsia" w:asciiTheme="minorEastAsia" w:hAnsiTheme="minorEastAsia" w:eastAsiaTheme="minorEastAsia" w:cstheme="minorEastAsia"/>
        </w:rPr>
        <w:fldChar w:fldCharType="end"/>
      </w:r>
    </w:p>
    <w:p>
      <w:pPr>
        <w:pStyle w:val="10"/>
        <w:keepNext w:val="0"/>
        <w:keepLines w:val="0"/>
        <w:pageBreakBefore w:val="0"/>
        <w:widowControl w:val="0"/>
        <w:tabs>
          <w:tab w:val="right" w:leader="dot" w:pos="9070"/>
          <w:tab w:val="clear" w:pos="9060"/>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  术语</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_Toc11484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w:t>
      </w:r>
      <w:r>
        <w:rPr>
          <w:rFonts w:hint="eastAsia" w:asciiTheme="minorEastAsia" w:hAnsiTheme="minorEastAsia" w:eastAsiaTheme="minorEastAsia" w:cstheme="minorEastAsia"/>
        </w:rPr>
        <w:fldChar w:fldCharType="end"/>
      </w:r>
    </w:p>
    <w:p>
      <w:pPr>
        <w:pStyle w:val="10"/>
        <w:keepNext w:val="0"/>
        <w:keepLines w:val="0"/>
        <w:pageBreakBefore w:val="0"/>
        <w:widowControl w:val="0"/>
        <w:tabs>
          <w:tab w:val="right" w:leader="dot" w:pos="9070"/>
          <w:tab w:val="clear" w:pos="9060"/>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  应急广播大喇叭系统构成</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_Toc14434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w:t>
      </w:r>
      <w:r>
        <w:rPr>
          <w:rFonts w:hint="eastAsia" w:asciiTheme="minorEastAsia" w:hAnsiTheme="minorEastAsia" w:eastAsiaTheme="minorEastAsia" w:cstheme="minorEastAsia"/>
        </w:rPr>
        <w:fldChar w:fldCharType="end"/>
      </w:r>
    </w:p>
    <w:p>
      <w:pPr>
        <w:pStyle w:val="11"/>
        <w:keepNext w:val="0"/>
        <w:keepLines w:val="0"/>
        <w:pageBreakBefore w:val="0"/>
        <w:widowControl w:val="0"/>
        <w:tabs>
          <w:tab w:val="right" w:leader="dot" w:pos="9070"/>
          <w:tab w:val="clear" w:pos="840"/>
          <w:tab w:val="clear" w:pos="9060"/>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3.1 一般规定</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_Toc26335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w:t>
      </w:r>
      <w:r>
        <w:rPr>
          <w:rFonts w:hint="eastAsia" w:asciiTheme="minorEastAsia" w:hAnsiTheme="minorEastAsia" w:eastAsiaTheme="minorEastAsia" w:cstheme="minorEastAsia"/>
        </w:rPr>
        <w:fldChar w:fldCharType="end"/>
      </w:r>
    </w:p>
    <w:p>
      <w:pPr>
        <w:pStyle w:val="11"/>
        <w:keepNext w:val="0"/>
        <w:keepLines w:val="0"/>
        <w:pageBreakBefore w:val="0"/>
        <w:widowControl w:val="0"/>
        <w:tabs>
          <w:tab w:val="right" w:leader="dot" w:pos="9070"/>
          <w:tab w:val="clear" w:pos="840"/>
          <w:tab w:val="clear" w:pos="9060"/>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3.2 系统前端</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_Toc6896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w:t>
      </w:r>
      <w:r>
        <w:rPr>
          <w:rFonts w:hint="eastAsia" w:asciiTheme="minorEastAsia" w:hAnsiTheme="minorEastAsia" w:eastAsiaTheme="minorEastAsia" w:cstheme="minorEastAsia"/>
        </w:rPr>
        <w:fldChar w:fldCharType="end"/>
      </w:r>
    </w:p>
    <w:p>
      <w:pPr>
        <w:pStyle w:val="11"/>
        <w:keepNext w:val="0"/>
        <w:keepLines w:val="0"/>
        <w:pageBreakBefore w:val="0"/>
        <w:widowControl w:val="0"/>
        <w:tabs>
          <w:tab w:val="right" w:leader="dot" w:pos="9070"/>
          <w:tab w:val="clear" w:pos="840"/>
          <w:tab w:val="clear" w:pos="9060"/>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3.3 传输覆盖网</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_Toc26642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w:t>
      </w:r>
      <w:r>
        <w:rPr>
          <w:rFonts w:hint="eastAsia" w:asciiTheme="minorEastAsia" w:hAnsiTheme="minorEastAsia" w:eastAsiaTheme="minorEastAsia" w:cstheme="minorEastAsia"/>
        </w:rPr>
        <w:fldChar w:fldCharType="end"/>
      </w:r>
    </w:p>
    <w:p>
      <w:pPr>
        <w:pStyle w:val="11"/>
        <w:keepNext w:val="0"/>
        <w:keepLines w:val="0"/>
        <w:pageBreakBefore w:val="0"/>
        <w:widowControl w:val="0"/>
        <w:tabs>
          <w:tab w:val="right" w:leader="dot" w:pos="9070"/>
          <w:tab w:val="clear" w:pos="840"/>
          <w:tab w:val="clear" w:pos="9060"/>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3.4 大喇叭终端</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_Toc3295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w:t>
      </w:r>
      <w:r>
        <w:rPr>
          <w:rFonts w:hint="eastAsia" w:asciiTheme="minorEastAsia" w:hAnsiTheme="minorEastAsia" w:eastAsiaTheme="minorEastAsia" w:cstheme="minorEastAsia"/>
        </w:rPr>
        <w:fldChar w:fldCharType="end"/>
      </w:r>
    </w:p>
    <w:p>
      <w:pPr>
        <w:pStyle w:val="10"/>
        <w:keepNext w:val="0"/>
        <w:keepLines w:val="0"/>
        <w:pageBreakBefore w:val="0"/>
        <w:widowControl w:val="0"/>
        <w:tabs>
          <w:tab w:val="right" w:leader="dot" w:pos="9070"/>
          <w:tab w:val="clear" w:pos="9060"/>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  应急广播大喇叭系统功能</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_Toc24909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w:t>
      </w:r>
      <w:r>
        <w:rPr>
          <w:rFonts w:hint="eastAsia" w:asciiTheme="minorEastAsia" w:hAnsiTheme="minorEastAsia" w:eastAsiaTheme="minorEastAsia" w:cstheme="minorEastAsia"/>
        </w:rPr>
        <w:fldChar w:fldCharType="end"/>
      </w:r>
    </w:p>
    <w:p>
      <w:pPr>
        <w:pStyle w:val="10"/>
        <w:keepNext w:val="0"/>
        <w:keepLines w:val="0"/>
        <w:pageBreakBefore w:val="0"/>
        <w:widowControl w:val="0"/>
        <w:tabs>
          <w:tab w:val="right" w:leader="dot" w:pos="9070"/>
          <w:tab w:val="clear" w:pos="9060"/>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5  应急广播大喇叭系统性能</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_Toc9519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4</w:t>
      </w:r>
      <w:r>
        <w:rPr>
          <w:rFonts w:hint="eastAsia" w:asciiTheme="minorEastAsia" w:hAnsiTheme="minorEastAsia" w:eastAsiaTheme="minorEastAsia" w:cstheme="minorEastAsia"/>
        </w:rPr>
        <w:fldChar w:fldCharType="end"/>
      </w:r>
    </w:p>
    <w:p>
      <w:pPr>
        <w:pStyle w:val="10"/>
        <w:keepNext w:val="0"/>
        <w:keepLines w:val="0"/>
        <w:pageBreakBefore w:val="0"/>
        <w:widowControl w:val="0"/>
        <w:tabs>
          <w:tab w:val="right" w:leader="dot" w:pos="9070"/>
          <w:tab w:val="clear" w:pos="9060"/>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6  机房选择和设备布置</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_Toc14581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5</w:t>
      </w:r>
      <w:r>
        <w:rPr>
          <w:rFonts w:hint="eastAsia" w:asciiTheme="minorEastAsia" w:hAnsiTheme="minorEastAsia" w:eastAsiaTheme="minorEastAsia" w:cstheme="minorEastAsia"/>
        </w:rPr>
        <w:fldChar w:fldCharType="end"/>
      </w:r>
    </w:p>
    <w:p>
      <w:pPr>
        <w:pStyle w:val="11"/>
        <w:keepNext w:val="0"/>
        <w:keepLines w:val="0"/>
        <w:pageBreakBefore w:val="0"/>
        <w:widowControl w:val="0"/>
        <w:tabs>
          <w:tab w:val="right" w:leader="dot" w:pos="9070"/>
          <w:tab w:val="clear" w:pos="840"/>
          <w:tab w:val="clear" w:pos="9060"/>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6.1 前端机房选址</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_Toc13967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5</w:t>
      </w:r>
      <w:r>
        <w:rPr>
          <w:rFonts w:hint="eastAsia" w:asciiTheme="minorEastAsia" w:hAnsiTheme="minorEastAsia" w:eastAsiaTheme="minorEastAsia" w:cstheme="minorEastAsia"/>
        </w:rPr>
        <w:fldChar w:fldCharType="end"/>
      </w:r>
    </w:p>
    <w:p>
      <w:pPr>
        <w:pStyle w:val="11"/>
        <w:keepNext w:val="0"/>
        <w:keepLines w:val="0"/>
        <w:pageBreakBefore w:val="0"/>
        <w:widowControl w:val="0"/>
        <w:tabs>
          <w:tab w:val="right" w:leader="dot" w:pos="9070"/>
          <w:tab w:val="clear" w:pos="840"/>
          <w:tab w:val="clear" w:pos="9060"/>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6.2 前端机房组成及附属设施</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_Toc19823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6</w:t>
      </w:r>
      <w:r>
        <w:rPr>
          <w:rFonts w:hint="eastAsia" w:asciiTheme="minorEastAsia" w:hAnsiTheme="minorEastAsia" w:eastAsiaTheme="minorEastAsia" w:cstheme="minorEastAsia"/>
        </w:rPr>
        <w:fldChar w:fldCharType="end"/>
      </w:r>
    </w:p>
    <w:p>
      <w:pPr>
        <w:pStyle w:val="11"/>
        <w:keepNext w:val="0"/>
        <w:keepLines w:val="0"/>
        <w:pageBreakBefore w:val="0"/>
        <w:widowControl w:val="0"/>
        <w:tabs>
          <w:tab w:val="right" w:leader="dot" w:pos="9070"/>
          <w:tab w:val="clear" w:pos="840"/>
          <w:tab w:val="clear" w:pos="9060"/>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6.3 前端机房设备布置</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_Toc27256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6</w:t>
      </w:r>
      <w:r>
        <w:rPr>
          <w:rFonts w:hint="eastAsia" w:asciiTheme="minorEastAsia" w:hAnsiTheme="minorEastAsia" w:eastAsiaTheme="minorEastAsia" w:cstheme="minorEastAsia"/>
        </w:rPr>
        <w:fldChar w:fldCharType="end"/>
      </w:r>
    </w:p>
    <w:p>
      <w:pPr>
        <w:pStyle w:val="11"/>
        <w:keepNext w:val="0"/>
        <w:keepLines w:val="0"/>
        <w:pageBreakBefore w:val="0"/>
        <w:widowControl w:val="0"/>
        <w:tabs>
          <w:tab w:val="right" w:leader="dot" w:pos="9070"/>
          <w:tab w:val="clear" w:pos="840"/>
          <w:tab w:val="clear" w:pos="9060"/>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6.4 大喇叭终端选址</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_Toc31821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6</w:t>
      </w:r>
      <w:r>
        <w:rPr>
          <w:rFonts w:hint="eastAsia" w:asciiTheme="minorEastAsia" w:hAnsiTheme="minorEastAsia" w:eastAsiaTheme="minorEastAsia" w:cstheme="minorEastAsia"/>
        </w:rPr>
        <w:fldChar w:fldCharType="end"/>
      </w:r>
    </w:p>
    <w:p>
      <w:pPr>
        <w:pStyle w:val="10"/>
        <w:keepNext w:val="0"/>
        <w:keepLines w:val="0"/>
        <w:pageBreakBefore w:val="0"/>
        <w:widowControl w:val="0"/>
        <w:tabs>
          <w:tab w:val="right" w:leader="dot" w:pos="9070"/>
          <w:tab w:val="clear" w:pos="9060"/>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7  电气与消防</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_Toc8751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7</w:t>
      </w:r>
      <w:r>
        <w:rPr>
          <w:rFonts w:hint="eastAsia" w:asciiTheme="minorEastAsia" w:hAnsiTheme="minorEastAsia" w:eastAsiaTheme="minorEastAsia" w:cstheme="minorEastAsia"/>
        </w:rPr>
        <w:fldChar w:fldCharType="end"/>
      </w:r>
    </w:p>
    <w:p>
      <w:pPr>
        <w:pStyle w:val="11"/>
        <w:keepNext w:val="0"/>
        <w:keepLines w:val="0"/>
        <w:pageBreakBefore w:val="0"/>
        <w:widowControl w:val="0"/>
        <w:tabs>
          <w:tab w:val="right" w:leader="dot" w:pos="9070"/>
          <w:tab w:val="clear" w:pos="840"/>
          <w:tab w:val="clear" w:pos="9060"/>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7.1 供配电</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_Toc7127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7</w:t>
      </w:r>
      <w:r>
        <w:rPr>
          <w:rFonts w:hint="eastAsia" w:asciiTheme="minorEastAsia" w:hAnsiTheme="minorEastAsia" w:eastAsiaTheme="minorEastAsia" w:cstheme="minorEastAsia"/>
        </w:rPr>
        <w:fldChar w:fldCharType="end"/>
      </w:r>
    </w:p>
    <w:p>
      <w:pPr>
        <w:pStyle w:val="11"/>
        <w:keepNext w:val="0"/>
        <w:keepLines w:val="0"/>
        <w:pageBreakBefore w:val="0"/>
        <w:widowControl w:val="0"/>
        <w:tabs>
          <w:tab w:val="right" w:leader="dot" w:pos="9070"/>
          <w:tab w:val="clear" w:pos="840"/>
          <w:tab w:val="clear" w:pos="9060"/>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7.2 防雷与接地</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_Toc13478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7</w:t>
      </w:r>
      <w:r>
        <w:rPr>
          <w:rFonts w:hint="eastAsia" w:asciiTheme="minorEastAsia" w:hAnsiTheme="minorEastAsia" w:eastAsiaTheme="minorEastAsia" w:cstheme="minorEastAsia"/>
        </w:rPr>
        <w:fldChar w:fldCharType="end"/>
      </w:r>
    </w:p>
    <w:p>
      <w:pPr>
        <w:pStyle w:val="11"/>
        <w:keepNext w:val="0"/>
        <w:keepLines w:val="0"/>
        <w:pageBreakBefore w:val="0"/>
        <w:widowControl w:val="0"/>
        <w:tabs>
          <w:tab w:val="right" w:leader="dot" w:pos="9070"/>
          <w:tab w:val="clear" w:pos="840"/>
          <w:tab w:val="clear" w:pos="9060"/>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7.3 消防</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_Toc16855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8</w:t>
      </w:r>
      <w:r>
        <w:rPr>
          <w:rFonts w:hint="eastAsia" w:asciiTheme="minorEastAsia" w:hAnsiTheme="minorEastAsia" w:eastAsiaTheme="minorEastAsia" w:cstheme="minorEastAsia"/>
        </w:rPr>
        <w:fldChar w:fldCharType="end"/>
      </w:r>
    </w:p>
    <w:p>
      <w:pPr>
        <w:pStyle w:val="10"/>
        <w:keepNext w:val="0"/>
        <w:keepLines w:val="0"/>
        <w:pageBreakBefore w:val="0"/>
        <w:widowControl w:val="0"/>
        <w:tabs>
          <w:tab w:val="right" w:leader="dot" w:pos="9070"/>
          <w:tab w:val="clear" w:pos="9060"/>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8  工程施工</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_Toc6293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8</w:t>
      </w:r>
      <w:r>
        <w:rPr>
          <w:rFonts w:hint="eastAsia" w:asciiTheme="minorEastAsia" w:hAnsiTheme="minorEastAsia" w:eastAsiaTheme="minorEastAsia" w:cstheme="minorEastAsia"/>
        </w:rPr>
        <w:fldChar w:fldCharType="end"/>
      </w:r>
    </w:p>
    <w:p>
      <w:pPr>
        <w:pStyle w:val="11"/>
        <w:keepNext w:val="0"/>
        <w:keepLines w:val="0"/>
        <w:pageBreakBefore w:val="0"/>
        <w:widowControl w:val="0"/>
        <w:tabs>
          <w:tab w:val="right" w:leader="dot" w:pos="9070"/>
          <w:tab w:val="clear" w:pos="840"/>
          <w:tab w:val="clear" w:pos="9060"/>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8.1 一般规定</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_Toc18904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8</w:t>
      </w:r>
      <w:r>
        <w:rPr>
          <w:rFonts w:hint="eastAsia" w:asciiTheme="minorEastAsia" w:hAnsiTheme="minorEastAsia" w:eastAsiaTheme="minorEastAsia" w:cstheme="minorEastAsia"/>
        </w:rPr>
        <w:fldChar w:fldCharType="end"/>
      </w:r>
    </w:p>
    <w:p>
      <w:pPr>
        <w:pStyle w:val="11"/>
        <w:keepNext w:val="0"/>
        <w:keepLines w:val="0"/>
        <w:pageBreakBefore w:val="0"/>
        <w:widowControl w:val="0"/>
        <w:tabs>
          <w:tab w:val="right" w:leader="dot" w:pos="9070"/>
          <w:tab w:val="clear" w:pos="840"/>
          <w:tab w:val="clear" w:pos="9060"/>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8.2 施工准备</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_Toc17482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9</w:t>
      </w:r>
      <w:r>
        <w:rPr>
          <w:rFonts w:hint="eastAsia" w:asciiTheme="minorEastAsia" w:hAnsiTheme="minorEastAsia" w:eastAsiaTheme="minorEastAsia" w:cstheme="minorEastAsia"/>
        </w:rPr>
        <w:fldChar w:fldCharType="end"/>
      </w:r>
    </w:p>
    <w:p>
      <w:pPr>
        <w:pStyle w:val="11"/>
        <w:keepNext w:val="0"/>
        <w:keepLines w:val="0"/>
        <w:pageBreakBefore w:val="0"/>
        <w:widowControl w:val="0"/>
        <w:tabs>
          <w:tab w:val="right" w:leader="dot" w:pos="9070"/>
          <w:tab w:val="clear" w:pos="840"/>
          <w:tab w:val="clear" w:pos="9060"/>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8.3 布线施工</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_Toc24112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10</w:t>
      </w:r>
      <w:r>
        <w:rPr>
          <w:rFonts w:hint="eastAsia" w:asciiTheme="minorEastAsia" w:hAnsiTheme="minorEastAsia" w:eastAsiaTheme="minorEastAsia" w:cstheme="minorEastAsia"/>
        </w:rPr>
        <w:fldChar w:fldCharType="end"/>
      </w:r>
    </w:p>
    <w:p>
      <w:pPr>
        <w:pStyle w:val="11"/>
        <w:keepNext w:val="0"/>
        <w:keepLines w:val="0"/>
        <w:pageBreakBefore w:val="0"/>
        <w:widowControl w:val="0"/>
        <w:tabs>
          <w:tab w:val="right" w:leader="dot" w:pos="9070"/>
          <w:tab w:val="clear" w:pos="840"/>
          <w:tab w:val="clear" w:pos="9060"/>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8.4 设备安装</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_Toc6395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11</w:t>
      </w:r>
      <w:r>
        <w:rPr>
          <w:rFonts w:hint="eastAsia" w:asciiTheme="minorEastAsia" w:hAnsiTheme="minorEastAsia" w:eastAsiaTheme="minorEastAsia" w:cstheme="minorEastAsia"/>
        </w:rPr>
        <w:fldChar w:fldCharType="end"/>
      </w:r>
    </w:p>
    <w:p>
      <w:pPr>
        <w:pStyle w:val="11"/>
        <w:keepNext w:val="0"/>
        <w:keepLines w:val="0"/>
        <w:pageBreakBefore w:val="0"/>
        <w:widowControl w:val="0"/>
        <w:tabs>
          <w:tab w:val="right" w:leader="dot" w:pos="9070"/>
          <w:tab w:val="clear" w:pos="840"/>
          <w:tab w:val="clear" w:pos="9060"/>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8.5 广播扬声器安装</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_Toc8849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12</w:t>
      </w:r>
      <w:r>
        <w:rPr>
          <w:rFonts w:hint="eastAsia" w:asciiTheme="minorEastAsia" w:hAnsiTheme="minorEastAsia" w:eastAsiaTheme="minorEastAsia" w:cstheme="minorEastAsia"/>
        </w:rPr>
        <w:fldChar w:fldCharType="end"/>
      </w:r>
    </w:p>
    <w:p>
      <w:pPr>
        <w:pStyle w:val="11"/>
        <w:keepNext w:val="0"/>
        <w:keepLines w:val="0"/>
        <w:pageBreakBefore w:val="0"/>
        <w:widowControl w:val="0"/>
        <w:tabs>
          <w:tab w:val="right" w:leader="dot" w:pos="9070"/>
          <w:tab w:val="clear" w:pos="840"/>
          <w:tab w:val="clear" w:pos="9060"/>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8.6 系统开通与调试</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_Toc7584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13</w:t>
      </w:r>
      <w:r>
        <w:rPr>
          <w:rFonts w:hint="eastAsia" w:asciiTheme="minorEastAsia" w:hAnsiTheme="minorEastAsia" w:eastAsiaTheme="minorEastAsia" w:cstheme="minorEastAsia"/>
        </w:rPr>
        <w:fldChar w:fldCharType="end"/>
      </w:r>
    </w:p>
    <w:p>
      <w:pPr>
        <w:pStyle w:val="10"/>
        <w:keepNext w:val="0"/>
        <w:keepLines w:val="0"/>
        <w:pageBreakBefore w:val="0"/>
        <w:widowControl w:val="0"/>
        <w:tabs>
          <w:tab w:val="right" w:leader="dot" w:pos="9070"/>
          <w:tab w:val="clear" w:pos="9060"/>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9  工程验收</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_Toc21493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13</w:t>
      </w:r>
      <w:r>
        <w:rPr>
          <w:rFonts w:hint="eastAsia" w:asciiTheme="minorEastAsia" w:hAnsiTheme="minorEastAsia" w:eastAsiaTheme="minorEastAsia" w:cstheme="minorEastAsia"/>
        </w:rPr>
        <w:fldChar w:fldCharType="end"/>
      </w:r>
    </w:p>
    <w:p>
      <w:pPr>
        <w:pStyle w:val="11"/>
        <w:keepNext w:val="0"/>
        <w:keepLines w:val="0"/>
        <w:pageBreakBefore w:val="0"/>
        <w:widowControl w:val="0"/>
        <w:tabs>
          <w:tab w:val="right" w:leader="dot" w:pos="9070"/>
          <w:tab w:val="clear" w:pos="840"/>
          <w:tab w:val="clear" w:pos="9060"/>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9.1 验收条件</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_Toc11675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13</w:t>
      </w:r>
      <w:r>
        <w:rPr>
          <w:rFonts w:hint="eastAsia" w:asciiTheme="minorEastAsia" w:hAnsiTheme="minorEastAsia" w:eastAsiaTheme="minorEastAsia" w:cstheme="minorEastAsia"/>
        </w:rPr>
        <w:fldChar w:fldCharType="end"/>
      </w:r>
    </w:p>
    <w:p>
      <w:pPr>
        <w:pStyle w:val="11"/>
        <w:keepNext w:val="0"/>
        <w:keepLines w:val="0"/>
        <w:pageBreakBefore w:val="0"/>
        <w:widowControl w:val="0"/>
        <w:tabs>
          <w:tab w:val="right" w:leader="dot" w:pos="9070"/>
          <w:tab w:val="clear" w:pos="840"/>
          <w:tab w:val="clear" w:pos="9060"/>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9.2 验收程序</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_Toc4390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14</w:t>
      </w:r>
      <w:r>
        <w:rPr>
          <w:rFonts w:hint="eastAsia" w:asciiTheme="minorEastAsia" w:hAnsiTheme="minorEastAsia" w:eastAsiaTheme="minorEastAsia" w:cstheme="minorEastAsia"/>
        </w:rPr>
        <w:fldChar w:fldCharType="end"/>
      </w:r>
    </w:p>
    <w:p>
      <w:pPr>
        <w:pStyle w:val="10"/>
        <w:keepNext w:val="0"/>
        <w:keepLines w:val="0"/>
        <w:pageBreakBefore w:val="0"/>
        <w:widowControl w:val="0"/>
        <w:tabs>
          <w:tab w:val="right" w:leader="dot" w:pos="9070"/>
          <w:tab w:val="clear" w:pos="9060"/>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10  维护</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_Toc8641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14</w:t>
      </w:r>
      <w:r>
        <w:rPr>
          <w:rFonts w:hint="eastAsia" w:asciiTheme="minorEastAsia" w:hAnsiTheme="minorEastAsia" w:eastAsiaTheme="minorEastAsia" w:cstheme="minorEastAsia"/>
        </w:rPr>
        <w:fldChar w:fldCharType="end"/>
      </w:r>
    </w:p>
    <w:p>
      <w:pPr>
        <w:pStyle w:val="11"/>
        <w:keepNext w:val="0"/>
        <w:keepLines w:val="0"/>
        <w:pageBreakBefore w:val="0"/>
        <w:widowControl w:val="0"/>
        <w:tabs>
          <w:tab w:val="right" w:leader="dot" w:pos="9070"/>
          <w:tab w:val="clear" w:pos="840"/>
          <w:tab w:val="clear" w:pos="9060"/>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10.1 一般规定</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_Toc22569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14</w:t>
      </w:r>
      <w:r>
        <w:rPr>
          <w:rFonts w:hint="eastAsia" w:asciiTheme="minorEastAsia" w:hAnsiTheme="minorEastAsia" w:eastAsiaTheme="minorEastAsia" w:cstheme="minorEastAsia"/>
        </w:rPr>
        <w:fldChar w:fldCharType="end"/>
      </w:r>
    </w:p>
    <w:p>
      <w:pPr>
        <w:pStyle w:val="11"/>
        <w:keepNext w:val="0"/>
        <w:keepLines w:val="0"/>
        <w:pageBreakBefore w:val="0"/>
        <w:widowControl w:val="0"/>
        <w:tabs>
          <w:tab w:val="right" w:leader="dot" w:pos="9070"/>
          <w:tab w:val="clear" w:pos="840"/>
          <w:tab w:val="clear" w:pos="9060"/>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10.2 运行维护</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_Toc28284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15</w:t>
      </w:r>
      <w:r>
        <w:rPr>
          <w:rFonts w:hint="eastAsia" w:asciiTheme="minorEastAsia" w:hAnsiTheme="minorEastAsia" w:eastAsiaTheme="minorEastAsia" w:cstheme="minorEastAsia"/>
        </w:rPr>
        <w:fldChar w:fldCharType="end"/>
      </w:r>
    </w:p>
    <w:p>
      <w:pPr>
        <w:pStyle w:val="10"/>
        <w:keepNext w:val="0"/>
        <w:keepLines w:val="0"/>
        <w:pageBreakBefore w:val="0"/>
        <w:widowControl w:val="0"/>
        <w:tabs>
          <w:tab w:val="right" w:leader="dot" w:pos="9070"/>
          <w:tab w:val="clear" w:pos="9060"/>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本标准用词说明</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_Toc26705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16</w:t>
      </w:r>
      <w:r>
        <w:rPr>
          <w:rFonts w:hint="eastAsia" w:asciiTheme="minorEastAsia" w:hAnsiTheme="minorEastAsia" w:eastAsiaTheme="minorEastAsia" w:cstheme="minorEastAsia"/>
        </w:rPr>
        <w:fldChar w:fldCharType="end"/>
      </w:r>
    </w:p>
    <w:p>
      <w:pPr>
        <w:pStyle w:val="10"/>
        <w:keepNext w:val="0"/>
        <w:keepLines w:val="0"/>
        <w:pageBreakBefore w:val="0"/>
        <w:widowControl w:val="0"/>
        <w:tabs>
          <w:tab w:val="right" w:leader="dot" w:pos="9070"/>
          <w:tab w:val="clear" w:pos="9060"/>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引用标准名录</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_Toc18457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17</w:t>
      </w:r>
      <w:r>
        <w:rPr>
          <w:rFonts w:hint="eastAsia" w:asciiTheme="minorEastAsia" w:hAnsiTheme="minorEastAsia" w:eastAsiaTheme="minorEastAsia" w:cstheme="minorEastAsia"/>
        </w:rPr>
        <w:fldChar w:fldCharType="end"/>
      </w:r>
    </w:p>
    <w:p>
      <w:pPr>
        <w:pStyle w:val="10"/>
        <w:keepNext w:val="0"/>
        <w:keepLines w:val="0"/>
        <w:pageBreakBefore w:val="0"/>
        <w:widowControl w:val="0"/>
        <w:tabs>
          <w:tab w:val="right" w:leader="dot" w:pos="9070"/>
          <w:tab w:val="clear" w:pos="9060"/>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条文说明</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_Toc30167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18</w:t>
      </w:r>
      <w:r>
        <w:rPr>
          <w:rFonts w:hint="eastAsia" w:asciiTheme="minorEastAsia" w:hAnsiTheme="minorEastAsia" w:eastAsiaTheme="minorEastAsia" w:cstheme="minorEastAsia"/>
        </w:rPr>
        <w:fldChar w:fldCharType="end"/>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s="宋体"/>
          <w:szCs w:val="21"/>
        </w:rPr>
        <w:sectPr>
          <w:footerReference r:id="rId8" w:type="first"/>
          <w:footerReference r:id="rId7" w:type="default"/>
          <w:headerReference r:id="rId6" w:type="even"/>
          <w:pgSz w:w="11906" w:h="16838"/>
          <w:pgMar w:top="1587" w:right="1418" w:bottom="1587" w:left="1418" w:header="0" w:footer="964" w:gutter="0"/>
          <w:pgNumType w:fmt="upperRoman" w:start="1"/>
          <w:cols w:space="0" w:num="1"/>
          <w:docGrid w:type="lines" w:linePitch="312" w:charSpace="0"/>
        </w:sectPr>
      </w:pPr>
      <w:r>
        <w:rPr>
          <w:rFonts w:hint="eastAsia" w:asciiTheme="minorEastAsia" w:hAnsiTheme="minorEastAsia" w:eastAsiaTheme="minorEastAsia" w:cstheme="minorEastAsia"/>
          <w:szCs w:val="21"/>
        </w:rPr>
        <w:fldChar w:fldCharType="end"/>
      </w:r>
      <w:bookmarkStart w:id="10" w:name="_Toc133805718"/>
      <w:bookmarkStart w:id="11" w:name="_Toc137546764"/>
    </w:p>
    <w:p>
      <w:pPr>
        <w:spacing w:line="720" w:lineRule="auto"/>
        <w:jc w:val="center"/>
        <w:rPr>
          <w:rFonts w:ascii="仿宋_GB2312"/>
          <w:sz w:val="28"/>
          <w:szCs w:val="24"/>
        </w:rPr>
      </w:pPr>
      <w:r>
        <w:rPr>
          <w:rFonts w:hint="eastAsia" w:ascii="仿宋_GB2312"/>
          <w:sz w:val="28"/>
          <w:szCs w:val="24"/>
        </w:rPr>
        <w:t>Contents</w:t>
      </w:r>
    </w:p>
    <w:p>
      <w:pPr>
        <w:pStyle w:val="10"/>
        <w:rPr>
          <w:rFonts w:ascii="宋体" w:hAnsi="宋体" w:cs="宋体"/>
          <w:szCs w:val="22"/>
        </w:rPr>
      </w:pPr>
      <w:r>
        <w:rPr>
          <w:rFonts w:hint="eastAsia" w:ascii="宋体" w:hAnsi="宋体" w:cs="宋体"/>
        </w:rPr>
        <w:fldChar w:fldCharType="begin"/>
      </w:r>
      <w:r>
        <w:rPr>
          <w:rFonts w:hint="eastAsia" w:ascii="宋体" w:hAnsi="宋体" w:cs="宋体"/>
        </w:rPr>
        <w:instrText xml:space="preserve"> TOC \o "1-3" \h \z \u </w:instrText>
      </w:r>
      <w:r>
        <w:rPr>
          <w:rFonts w:hint="eastAsia" w:ascii="宋体" w:hAnsi="宋体" w:cs="宋体"/>
        </w:rPr>
        <w:fldChar w:fldCharType="separate"/>
      </w:r>
      <w:r>
        <w:fldChar w:fldCharType="begin"/>
      </w:r>
      <w:r>
        <w:instrText xml:space="preserve"> HYPERLINK \l "_Toc124870476" </w:instrText>
      </w:r>
      <w:r>
        <w:fldChar w:fldCharType="separate"/>
      </w:r>
      <w:r>
        <w:rPr>
          <w:rStyle w:val="17"/>
          <w:rFonts w:hint="eastAsia" w:ascii="宋体" w:hAnsi="宋体" w:cs="宋体"/>
        </w:rPr>
        <w:t>1  General provisions</w:t>
      </w:r>
      <w:r>
        <w:rPr>
          <w:rFonts w:hint="eastAsia" w:ascii="宋体" w:hAnsi="宋体" w:cs="宋体"/>
        </w:rPr>
        <w:tab/>
      </w:r>
      <w:r>
        <w:rPr>
          <w:rFonts w:hint="eastAsia" w:ascii="宋体" w:hAnsi="宋体" w:cs="宋体"/>
        </w:rPr>
        <w:fldChar w:fldCharType="end"/>
      </w:r>
      <w:r>
        <w:rPr>
          <w:rFonts w:hint="eastAsia" w:ascii="宋体" w:hAnsi="宋体" w:cs="宋体"/>
        </w:rPr>
        <w:t>1</w:t>
      </w:r>
    </w:p>
    <w:p>
      <w:pPr>
        <w:pStyle w:val="10"/>
        <w:rPr>
          <w:rFonts w:ascii="宋体" w:hAnsi="宋体" w:cs="宋体"/>
          <w:szCs w:val="22"/>
        </w:rPr>
      </w:pPr>
      <w:r>
        <w:fldChar w:fldCharType="begin"/>
      </w:r>
      <w:r>
        <w:instrText xml:space="preserve"> HYPERLINK \l "_Toc124870477" </w:instrText>
      </w:r>
      <w:r>
        <w:fldChar w:fldCharType="separate"/>
      </w:r>
      <w:r>
        <w:rPr>
          <w:rStyle w:val="17"/>
          <w:rFonts w:hint="eastAsia" w:ascii="宋体" w:hAnsi="宋体" w:cs="宋体"/>
        </w:rPr>
        <w:t>2  Terms</w:t>
      </w:r>
      <w:r>
        <w:rPr>
          <w:rFonts w:hint="eastAsia" w:ascii="宋体" w:hAnsi="宋体" w:cs="宋体"/>
        </w:rPr>
        <w:tab/>
      </w:r>
      <w:r>
        <w:rPr>
          <w:rFonts w:hint="eastAsia" w:ascii="宋体" w:hAnsi="宋体" w:cs="宋体"/>
        </w:rPr>
        <w:fldChar w:fldCharType="end"/>
      </w:r>
      <w:r>
        <w:rPr>
          <w:rFonts w:hint="eastAsia" w:ascii="宋体" w:hAnsi="宋体" w:cs="宋体"/>
        </w:rPr>
        <w:t>1</w:t>
      </w:r>
    </w:p>
    <w:p>
      <w:pPr>
        <w:pStyle w:val="10"/>
        <w:rPr>
          <w:rFonts w:ascii="宋体" w:hAnsi="宋体" w:cs="宋体"/>
          <w:szCs w:val="22"/>
        </w:rPr>
      </w:pPr>
      <w:r>
        <w:fldChar w:fldCharType="begin"/>
      </w:r>
      <w:r>
        <w:instrText xml:space="preserve"> HYPERLINK \l "_Toc124870478" </w:instrText>
      </w:r>
      <w:r>
        <w:fldChar w:fldCharType="separate"/>
      </w:r>
      <w:r>
        <w:rPr>
          <w:rStyle w:val="17"/>
          <w:rFonts w:hint="eastAsia" w:ascii="宋体" w:hAnsi="宋体" w:cs="宋体"/>
        </w:rPr>
        <w:t>3  Architecture of emergency broadcasting loudspeaker system</w:t>
      </w:r>
      <w:r>
        <w:rPr>
          <w:rFonts w:hint="eastAsia" w:ascii="宋体" w:hAnsi="宋体" w:cs="宋体"/>
        </w:rPr>
        <w:tab/>
      </w:r>
      <w:r>
        <w:rPr>
          <w:rFonts w:hint="eastAsia" w:ascii="宋体" w:hAnsi="宋体" w:cs="宋体"/>
        </w:rPr>
        <w:fldChar w:fldCharType="end"/>
      </w:r>
      <w:r>
        <w:rPr>
          <w:rFonts w:hint="eastAsia" w:ascii="宋体" w:hAnsi="宋体" w:cs="宋体"/>
        </w:rPr>
        <w:t>2</w:t>
      </w:r>
    </w:p>
    <w:p>
      <w:pPr>
        <w:pStyle w:val="11"/>
        <w:spacing w:line="360" w:lineRule="exact"/>
        <w:rPr>
          <w:rFonts w:ascii="宋体" w:hAnsi="宋体" w:cs="宋体"/>
          <w:szCs w:val="22"/>
        </w:rPr>
      </w:pPr>
      <w:r>
        <w:fldChar w:fldCharType="begin"/>
      </w:r>
      <w:r>
        <w:instrText xml:space="preserve"> HYPERLINK \l "_Toc124870479" </w:instrText>
      </w:r>
      <w:r>
        <w:fldChar w:fldCharType="separate"/>
      </w:r>
      <w:r>
        <w:rPr>
          <w:rStyle w:val="17"/>
          <w:rFonts w:hint="eastAsia" w:ascii="宋体" w:hAnsi="宋体" w:cs="宋体"/>
        </w:rPr>
        <w:t>3.1</w:t>
      </w:r>
      <w:r>
        <w:rPr>
          <w:rFonts w:hint="eastAsia" w:ascii="宋体" w:hAnsi="宋体" w:cs="宋体"/>
          <w:szCs w:val="22"/>
        </w:rPr>
        <w:tab/>
      </w:r>
      <w:r>
        <w:rPr>
          <w:rStyle w:val="17"/>
          <w:rFonts w:hint="eastAsia" w:ascii="宋体" w:hAnsi="宋体" w:cs="宋体"/>
        </w:rPr>
        <w:t>General requirements</w:t>
      </w:r>
      <w:r>
        <w:rPr>
          <w:rFonts w:hint="eastAsia" w:ascii="宋体" w:hAnsi="宋体" w:cs="宋体"/>
        </w:rPr>
        <w:tab/>
      </w:r>
      <w:r>
        <w:rPr>
          <w:rFonts w:hint="eastAsia" w:ascii="宋体" w:hAnsi="宋体" w:cs="宋体"/>
        </w:rPr>
        <w:fldChar w:fldCharType="end"/>
      </w:r>
      <w:r>
        <w:rPr>
          <w:rFonts w:hint="eastAsia" w:ascii="宋体" w:hAnsi="宋体" w:cs="宋体"/>
        </w:rPr>
        <w:t>2</w:t>
      </w:r>
    </w:p>
    <w:p>
      <w:pPr>
        <w:pStyle w:val="11"/>
        <w:spacing w:line="360" w:lineRule="exact"/>
        <w:rPr>
          <w:rFonts w:ascii="宋体" w:hAnsi="宋体" w:cs="宋体"/>
          <w:szCs w:val="22"/>
        </w:rPr>
      </w:pPr>
      <w:r>
        <w:fldChar w:fldCharType="begin"/>
      </w:r>
      <w:r>
        <w:instrText xml:space="preserve"> HYPERLINK \l "_Toc124870480" </w:instrText>
      </w:r>
      <w:r>
        <w:fldChar w:fldCharType="separate"/>
      </w:r>
      <w:r>
        <w:rPr>
          <w:rStyle w:val="17"/>
          <w:rFonts w:hint="eastAsia" w:ascii="宋体" w:hAnsi="宋体" w:cs="宋体"/>
        </w:rPr>
        <w:t>3.2</w:t>
      </w:r>
      <w:r>
        <w:rPr>
          <w:rFonts w:hint="eastAsia" w:ascii="宋体" w:hAnsi="宋体" w:cs="宋体"/>
          <w:szCs w:val="22"/>
        </w:rPr>
        <w:tab/>
      </w:r>
      <w:r>
        <w:rPr>
          <w:rFonts w:hint="eastAsia" w:ascii="宋体" w:hAnsi="宋体" w:cs="宋体"/>
          <w:szCs w:val="22"/>
        </w:rPr>
        <w:t xml:space="preserve">System </w:t>
      </w:r>
      <w:r>
        <w:rPr>
          <w:rStyle w:val="17"/>
          <w:rFonts w:hint="eastAsia" w:ascii="宋体" w:hAnsi="宋体" w:cs="宋体"/>
        </w:rPr>
        <w:t>front end</w:t>
      </w:r>
      <w:r>
        <w:rPr>
          <w:rFonts w:hint="eastAsia" w:ascii="宋体" w:hAnsi="宋体" w:cs="宋体"/>
        </w:rPr>
        <w:tab/>
      </w:r>
      <w:r>
        <w:rPr>
          <w:rFonts w:hint="eastAsia" w:ascii="宋体" w:hAnsi="宋体" w:cs="宋体"/>
        </w:rPr>
        <w:fldChar w:fldCharType="end"/>
      </w:r>
      <w:r>
        <w:rPr>
          <w:rFonts w:hint="eastAsia" w:ascii="宋体" w:hAnsi="宋体" w:cs="宋体"/>
        </w:rPr>
        <w:t>2</w:t>
      </w:r>
    </w:p>
    <w:p>
      <w:pPr>
        <w:pStyle w:val="11"/>
        <w:spacing w:line="360" w:lineRule="exact"/>
        <w:rPr>
          <w:rFonts w:ascii="宋体" w:hAnsi="宋体" w:cs="宋体"/>
          <w:szCs w:val="22"/>
        </w:rPr>
      </w:pPr>
      <w:r>
        <w:fldChar w:fldCharType="begin"/>
      </w:r>
      <w:r>
        <w:instrText xml:space="preserve"> HYPERLINK \l "_Toc124870481" </w:instrText>
      </w:r>
      <w:r>
        <w:fldChar w:fldCharType="separate"/>
      </w:r>
      <w:r>
        <w:rPr>
          <w:rStyle w:val="17"/>
          <w:rFonts w:hint="eastAsia" w:ascii="宋体" w:hAnsi="宋体" w:cs="宋体"/>
        </w:rPr>
        <w:t>3.3</w:t>
      </w:r>
      <w:r>
        <w:rPr>
          <w:rFonts w:hint="eastAsia" w:ascii="宋体" w:hAnsi="宋体" w:cs="宋体"/>
          <w:szCs w:val="22"/>
        </w:rPr>
        <w:tab/>
      </w:r>
      <w:r>
        <w:rPr>
          <w:rStyle w:val="17"/>
          <w:rFonts w:hint="eastAsia" w:ascii="宋体" w:hAnsi="宋体" w:cs="宋体"/>
        </w:rPr>
        <w:t>Transmission coverage network</w:t>
      </w:r>
      <w:r>
        <w:rPr>
          <w:rFonts w:hint="eastAsia" w:ascii="宋体" w:hAnsi="宋体" w:cs="宋体"/>
        </w:rPr>
        <w:tab/>
      </w:r>
      <w:r>
        <w:rPr>
          <w:rFonts w:hint="eastAsia" w:ascii="宋体" w:hAnsi="宋体" w:cs="宋体"/>
        </w:rPr>
        <w:fldChar w:fldCharType="end"/>
      </w:r>
      <w:r>
        <w:rPr>
          <w:rFonts w:hint="eastAsia" w:ascii="宋体" w:hAnsi="宋体" w:cs="宋体"/>
        </w:rPr>
        <w:t>2</w:t>
      </w:r>
    </w:p>
    <w:p>
      <w:pPr>
        <w:pStyle w:val="11"/>
        <w:spacing w:line="360" w:lineRule="exact"/>
        <w:rPr>
          <w:rFonts w:ascii="宋体" w:hAnsi="宋体" w:cs="宋体"/>
          <w:szCs w:val="22"/>
        </w:rPr>
      </w:pPr>
      <w:r>
        <w:fldChar w:fldCharType="begin"/>
      </w:r>
      <w:r>
        <w:instrText xml:space="preserve"> HYPERLINK \l "_Toc124870482" </w:instrText>
      </w:r>
      <w:r>
        <w:fldChar w:fldCharType="separate"/>
      </w:r>
      <w:r>
        <w:rPr>
          <w:rStyle w:val="17"/>
          <w:rFonts w:hint="eastAsia" w:ascii="宋体" w:hAnsi="宋体" w:cs="宋体"/>
        </w:rPr>
        <w:t>3.4</w:t>
      </w:r>
      <w:r>
        <w:rPr>
          <w:rFonts w:hint="eastAsia" w:ascii="宋体" w:hAnsi="宋体" w:cs="宋体"/>
          <w:szCs w:val="22"/>
        </w:rPr>
        <w:tab/>
      </w:r>
      <w:r>
        <w:rPr>
          <w:rStyle w:val="17"/>
          <w:rFonts w:hint="eastAsia" w:ascii="宋体" w:hAnsi="宋体" w:cs="宋体"/>
        </w:rPr>
        <w:t>Loudspeaker</w:t>
      </w:r>
      <w:r>
        <w:rPr>
          <w:rFonts w:hint="eastAsia" w:ascii="宋体" w:hAnsi="宋体" w:cs="宋体"/>
        </w:rPr>
        <w:t xml:space="preserve"> </w:t>
      </w:r>
      <w:r>
        <w:rPr>
          <w:rStyle w:val="17"/>
          <w:rFonts w:hint="eastAsia" w:ascii="宋体" w:hAnsi="宋体" w:cs="宋体"/>
        </w:rPr>
        <w:t>terminal</w:t>
      </w:r>
      <w:r>
        <w:rPr>
          <w:rFonts w:hint="eastAsia" w:ascii="宋体" w:hAnsi="宋体" w:cs="宋体"/>
        </w:rPr>
        <w:tab/>
      </w:r>
      <w:r>
        <w:rPr>
          <w:rFonts w:hint="eastAsia" w:ascii="宋体" w:hAnsi="宋体" w:cs="宋体"/>
        </w:rPr>
        <w:fldChar w:fldCharType="end"/>
      </w:r>
      <w:r>
        <w:rPr>
          <w:rFonts w:hint="eastAsia" w:ascii="宋体" w:hAnsi="宋体" w:cs="宋体"/>
        </w:rPr>
        <w:t>3</w:t>
      </w:r>
    </w:p>
    <w:p>
      <w:pPr>
        <w:pStyle w:val="10"/>
        <w:rPr>
          <w:rFonts w:ascii="宋体" w:hAnsi="宋体" w:cs="宋体"/>
          <w:szCs w:val="22"/>
        </w:rPr>
      </w:pPr>
      <w:r>
        <w:fldChar w:fldCharType="begin"/>
      </w:r>
      <w:r>
        <w:instrText xml:space="preserve"> HYPERLINK \l "_Toc124870483" </w:instrText>
      </w:r>
      <w:r>
        <w:fldChar w:fldCharType="separate"/>
      </w:r>
      <w:r>
        <w:rPr>
          <w:rStyle w:val="17"/>
          <w:rFonts w:hint="eastAsia" w:ascii="宋体" w:hAnsi="宋体" w:cs="宋体"/>
        </w:rPr>
        <w:t>4  Function</w:t>
      </w:r>
      <w:r>
        <w:rPr>
          <w:rFonts w:hint="eastAsia" w:ascii="宋体" w:hAnsi="宋体" w:cs="宋体"/>
        </w:rPr>
        <w:t xml:space="preserve"> of </w:t>
      </w:r>
      <w:r>
        <w:rPr>
          <w:rStyle w:val="17"/>
          <w:rFonts w:hint="eastAsia" w:ascii="宋体" w:hAnsi="宋体" w:cs="宋体"/>
        </w:rPr>
        <w:t>emergency broadcast loudspeaker system</w:t>
      </w:r>
      <w:r>
        <w:rPr>
          <w:rFonts w:hint="eastAsia" w:ascii="宋体" w:hAnsi="宋体" w:cs="宋体"/>
        </w:rPr>
        <w:tab/>
      </w:r>
      <w:r>
        <w:rPr>
          <w:rFonts w:hint="eastAsia" w:ascii="宋体" w:hAnsi="宋体" w:cs="宋体"/>
        </w:rPr>
        <w:fldChar w:fldCharType="end"/>
      </w:r>
      <w:r>
        <w:rPr>
          <w:rFonts w:hint="eastAsia" w:ascii="宋体" w:hAnsi="宋体" w:cs="宋体"/>
        </w:rPr>
        <w:t>3</w:t>
      </w:r>
    </w:p>
    <w:p>
      <w:pPr>
        <w:pStyle w:val="10"/>
        <w:rPr>
          <w:rFonts w:ascii="宋体" w:hAnsi="宋体" w:cs="宋体"/>
          <w:szCs w:val="22"/>
        </w:rPr>
      </w:pPr>
      <w:r>
        <w:fldChar w:fldCharType="begin"/>
      </w:r>
      <w:r>
        <w:instrText xml:space="preserve"> HYPERLINK \l "_Toc124870491" </w:instrText>
      </w:r>
      <w:r>
        <w:fldChar w:fldCharType="separate"/>
      </w:r>
      <w:r>
        <w:rPr>
          <w:rStyle w:val="17"/>
          <w:rFonts w:hint="eastAsia" w:ascii="宋体" w:hAnsi="宋体" w:cs="宋体"/>
        </w:rPr>
        <w:t>5  Performance</w:t>
      </w:r>
      <w:r>
        <w:rPr>
          <w:rFonts w:hint="eastAsia" w:ascii="宋体" w:hAnsi="宋体" w:cs="宋体"/>
        </w:rPr>
        <w:t xml:space="preserve"> </w:t>
      </w:r>
      <w:r>
        <w:rPr>
          <w:rStyle w:val="17"/>
          <w:rFonts w:hint="eastAsia" w:ascii="宋体" w:hAnsi="宋体" w:cs="宋体"/>
        </w:rPr>
        <w:t>of emergency broadcast loudspeaker system</w:t>
      </w:r>
      <w:r>
        <w:rPr>
          <w:rFonts w:hint="eastAsia" w:ascii="宋体" w:hAnsi="宋体" w:cs="宋体"/>
        </w:rPr>
        <w:tab/>
      </w:r>
      <w:r>
        <w:rPr>
          <w:rFonts w:hint="eastAsia" w:ascii="宋体" w:hAnsi="宋体" w:cs="宋体"/>
        </w:rPr>
        <w:fldChar w:fldCharType="end"/>
      </w:r>
      <w:r>
        <w:rPr>
          <w:rFonts w:hint="eastAsia" w:ascii="宋体" w:hAnsi="宋体" w:cs="宋体"/>
        </w:rPr>
        <w:t>4</w:t>
      </w:r>
    </w:p>
    <w:p>
      <w:pPr>
        <w:pStyle w:val="10"/>
        <w:rPr>
          <w:rFonts w:ascii="宋体" w:hAnsi="宋体" w:cs="宋体"/>
          <w:szCs w:val="22"/>
        </w:rPr>
      </w:pPr>
      <w:r>
        <w:fldChar w:fldCharType="begin"/>
      </w:r>
      <w:r>
        <w:instrText xml:space="preserve"> HYPERLINK \l "_Toc124870498" </w:instrText>
      </w:r>
      <w:r>
        <w:fldChar w:fldCharType="separate"/>
      </w:r>
      <w:r>
        <w:rPr>
          <w:rStyle w:val="17"/>
          <w:rFonts w:hint="eastAsia" w:ascii="宋体" w:hAnsi="宋体" w:cs="宋体"/>
        </w:rPr>
        <w:t>6  Machine room selection and equipment layout</w:t>
      </w:r>
      <w:r>
        <w:rPr>
          <w:rFonts w:hint="eastAsia" w:ascii="宋体" w:hAnsi="宋体" w:cs="宋体"/>
        </w:rPr>
        <w:tab/>
      </w:r>
      <w:r>
        <w:rPr>
          <w:rFonts w:hint="eastAsia" w:ascii="宋体" w:hAnsi="宋体" w:cs="宋体"/>
        </w:rPr>
        <w:fldChar w:fldCharType="end"/>
      </w:r>
      <w:r>
        <w:rPr>
          <w:rFonts w:hint="eastAsia" w:ascii="宋体" w:hAnsi="宋体" w:cs="宋体"/>
        </w:rPr>
        <w:t>5</w:t>
      </w:r>
    </w:p>
    <w:p>
      <w:pPr>
        <w:pStyle w:val="11"/>
        <w:spacing w:line="360" w:lineRule="exact"/>
        <w:rPr>
          <w:rFonts w:ascii="宋体" w:hAnsi="宋体" w:cs="宋体"/>
          <w:szCs w:val="22"/>
        </w:rPr>
      </w:pPr>
      <w:r>
        <w:fldChar w:fldCharType="begin"/>
      </w:r>
      <w:r>
        <w:instrText xml:space="preserve"> HYPERLINK \l "_Toc124870499" </w:instrText>
      </w:r>
      <w:r>
        <w:fldChar w:fldCharType="separate"/>
      </w:r>
      <w:r>
        <w:rPr>
          <w:rStyle w:val="17"/>
          <w:rFonts w:hint="eastAsia" w:ascii="宋体" w:hAnsi="宋体" w:cs="宋体"/>
        </w:rPr>
        <w:t>6.1</w:t>
      </w:r>
      <w:r>
        <w:rPr>
          <w:rFonts w:hint="eastAsia" w:ascii="宋体" w:hAnsi="宋体" w:cs="宋体"/>
          <w:szCs w:val="22"/>
        </w:rPr>
        <w:tab/>
      </w:r>
      <w:r>
        <w:rPr>
          <w:rStyle w:val="17"/>
          <w:rFonts w:hint="eastAsia" w:ascii="宋体" w:hAnsi="宋体" w:cs="宋体"/>
        </w:rPr>
        <w:t>Site selection of machine room</w:t>
      </w:r>
      <w:r>
        <w:rPr>
          <w:rFonts w:hint="eastAsia" w:ascii="宋体" w:hAnsi="宋体" w:cs="宋体"/>
        </w:rPr>
        <w:t xml:space="preserve"> </w:t>
      </w:r>
      <w:r>
        <w:rPr>
          <w:rStyle w:val="17"/>
          <w:rFonts w:hint="eastAsia" w:ascii="宋体" w:hAnsi="宋体" w:cs="宋体"/>
        </w:rPr>
        <w:t>front-end</w:t>
      </w:r>
      <w:r>
        <w:rPr>
          <w:rFonts w:hint="eastAsia" w:ascii="宋体" w:hAnsi="宋体" w:cs="宋体"/>
        </w:rPr>
        <w:tab/>
      </w:r>
      <w:r>
        <w:rPr>
          <w:rFonts w:hint="eastAsia" w:ascii="宋体" w:hAnsi="宋体" w:cs="宋体"/>
        </w:rPr>
        <w:fldChar w:fldCharType="end"/>
      </w:r>
      <w:r>
        <w:rPr>
          <w:rFonts w:hint="eastAsia" w:ascii="宋体" w:hAnsi="宋体" w:cs="宋体"/>
        </w:rPr>
        <w:t>5</w:t>
      </w:r>
    </w:p>
    <w:p>
      <w:pPr>
        <w:pStyle w:val="11"/>
        <w:spacing w:line="360" w:lineRule="exact"/>
        <w:rPr>
          <w:rFonts w:ascii="宋体" w:hAnsi="宋体" w:cs="宋体"/>
          <w:szCs w:val="22"/>
        </w:rPr>
      </w:pPr>
      <w:r>
        <w:fldChar w:fldCharType="begin"/>
      </w:r>
      <w:r>
        <w:instrText xml:space="preserve"> HYPERLINK \l "_Toc124870500" </w:instrText>
      </w:r>
      <w:r>
        <w:fldChar w:fldCharType="separate"/>
      </w:r>
      <w:r>
        <w:rPr>
          <w:rStyle w:val="17"/>
          <w:rFonts w:hint="eastAsia" w:ascii="宋体" w:hAnsi="宋体" w:cs="宋体"/>
        </w:rPr>
        <w:t>6.2</w:t>
      </w:r>
      <w:r>
        <w:rPr>
          <w:rFonts w:hint="eastAsia" w:ascii="宋体" w:hAnsi="宋体" w:cs="宋体"/>
          <w:szCs w:val="22"/>
        </w:rPr>
        <w:tab/>
      </w:r>
      <w:r>
        <w:rPr>
          <w:rFonts w:hint="eastAsia" w:ascii="宋体" w:hAnsi="宋体" w:cs="宋体"/>
          <w:szCs w:val="22"/>
        </w:rPr>
        <w:t>Ancillary facilities</w:t>
      </w:r>
      <w:r>
        <w:rPr>
          <w:rStyle w:val="17"/>
          <w:rFonts w:hint="eastAsia" w:ascii="宋体" w:hAnsi="宋体" w:cs="宋体"/>
          <w:color w:val="auto"/>
          <w:szCs w:val="22"/>
          <w:u w:val="none"/>
        </w:rPr>
        <w:t xml:space="preserve"> and </w:t>
      </w:r>
      <w:r>
        <w:rPr>
          <w:rStyle w:val="17"/>
          <w:rFonts w:hint="eastAsia" w:ascii="宋体" w:hAnsi="宋体" w:cs="宋体"/>
        </w:rPr>
        <w:t>composition of machine room front-end</w:t>
      </w:r>
      <w:r>
        <w:rPr>
          <w:rFonts w:hint="eastAsia" w:ascii="宋体" w:hAnsi="宋体" w:cs="宋体"/>
        </w:rPr>
        <w:tab/>
      </w:r>
      <w:r>
        <w:rPr>
          <w:rFonts w:hint="eastAsia" w:ascii="宋体" w:hAnsi="宋体" w:cs="宋体"/>
        </w:rPr>
        <w:fldChar w:fldCharType="end"/>
      </w:r>
      <w:r>
        <w:rPr>
          <w:rFonts w:hint="eastAsia" w:ascii="宋体" w:hAnsi="宋体" w:cs="宋体"/>
        </w:rPr>
        <w:t>6</w:t>
      </w:r>
    </w:p>
    <w:p>
      <w:pPr>
        <w:pStyle w:val="11"/>
        <w:spacing w:line="360" w:lineRule="exact"/>
        <w:rPr>
          <w:rFonts w:ascii="宋体" w:hAnsi="宋体" w:cs="宋体"/>
          <w:szCs w:val="22"/>
        </w:rPr>
      </w:pPr>
      <w:r>
        <w:fldChar w:fldCharType="begin"/>
      </w:r>
      <w:r>
        <w:instrText xml:space="preserve"> HYPERLINK \l "_Toc124870501" </w:instrText>
      </w:r>
      <w:r>
        <w:fldChar w:fldCharType="separate"/>
      </w:r>
      <w:r>
        <w:rPr>
          <w:rStyle w:val="17"/>
          <w:rFonts w:hint="eastAsia" w:ascii="宋体" w:hAnsi="宋体" w:cs="宋体"/>
        </w:rPr>
        <w:t>6.3</w:t>
      </w:r>
      <w:r>
        <w:rPr>
          <w:rFonts w:hint="eastAsia" w:ascii="宋体" w:hAnsi="宋体" w:cs="宋体"/>
          <w:szCs w:val="22"/>
        </w:rPr>
        <w:tab/>
      </w:r>
      <w:r>
        <w:rPr>
          <w:rStyle w:val="17"/>
          <w:rFonts w:hint="eastAsia" w:ascii="宋体" w:hAnsi="宋体" w:cs="宋体"/>
        </w:rPr>
        <w:t>Equipment layout of machine room front-end</w:t>
      </w:r>
      <w:r>
        <w:rPr>
          <w:rFonts w:hint="eastAsia" w:ascii="宋体" w:hAnsi="宋体" w:cs="宋体"/>
        </w:rPr>
        <w:tab/>
      </w:r>
      <w:r>
        <w:rPr>
          <w:rFonts w:hint="eastAsia" w:ascii="宋体" w:hAnsi="宋体" w:cs="宋体"/>
        </w:rPr>
        <w:fldChar w:fldCharType="end"/>
      </w:r>
      <w:r>
        <w:rPr>
          <w:rFonts w:hint="eastAsia" w:ascii="宋体" w:hAnsi="宋体" w:cs="宋体"/>
        </w:rPr>
        <w:t>6</w:t>
      </w:r>
    </w:p>
    <w:p>
      <w:pPr>
        <w:pStyle w:val="11"/>
        <w:spacing w:line="360" w:lineRule="exact"/>
        <w:rPr>
          <w:rFonts w:ascii="宋体" w:hAnsi="宋体" w:cs="宋体"/>
          <w:szCs w:val="22"/>
        </w:rPr>
      </w:pPr>
      <w:r>
        <w:fldChar w:fldCharType="begin"/>
      </w:r>
      <w:r>
        <w:instrText xml:space="preserve"> HYPERLINK \l "_Toc124870502" </w:instrText>
      </w:r>
      <w:r>
        <w:fldChar w:fldCharType="separate"/>
      </w:r>
      <w:r>
        <w:rPr>
          <w:rStyle w:val="17"/>
          <w:rFonts w:hint="eastAsia" w:ascii="宋体" w:hAnsi="宋体" w:cs="宋体"/>
        </w:rPr>
        <w:t>6.4</w:t>
      </w:r>
      <w:r>
        <w:rPr>
          <w:rFonts w:hint="eastAsia" w:ascii="宋体" w:hAnsi="宋体" w:cs="宋体"/>
          <w:szCs w:val="22"/>
        </w:rPr>
        <w:tab/>
      </w:r>
      <w:r>
        <w:rPr>
          <w:rStyle w:val="17"/>
          <w:rFonts w:hint="eastAsia" w:ascii="宋体" w:hAnsi="宋体" w:cs="宋体"/>
        </w:rPr>
        <w:t>Site selection of Loudspeaker terminal</w:t>
      </w:r>
      <w:r>
        <w:rPr>
          <w:rFonts w:hint="eastAsia" w:ascii="宋体" w:hAnsi="宋体" w:cs="宋体"/>
        </w:rPr>
        <w:tab/>
      </w:r>
      <w:r>
        <w:rPr>
          <w:rFonts w:hint="eastAsia" w:ascii="宋体" w:hAnsi="宋体" w:cs="宋体"/>
        </w:rPr>
        <w:fldChar w:fldCharType="end"/>
      </w:r>
      <w:r>
        <w:rPr>
          <w:rFonts w:hint="eastAsia" w:ascii="宋体" w:hAnsi="宋体" w:cs="宋体"/>
        </w:rPr>
        <w:t>6</w:t>
      </w:r>
    </w:p>
    <w:p>
      <w:pPr>
        <w:pStyle w:val="10"/>
        <w:rPr>
          <w:rFonts w:ascii="宋体" w:hAnsi="宋体" w:cs="宋体"/>
          <w:szCs w:val="22"/>
        </w:rPr>
      </w:pPr>
      <w:r>
        <w:fldChar w:fldCharType="begin"/>
      </w:r>
      <w:r>
        <w:instrText xml:space="preserve"> HYPERLINK \l "_Toc124870503" </w:instrText>
      </w:r>
      <w:r>
        <w:fldChar w:fldCharType="separate"/>
      </w:r>
      <w:r>
        <w:rPr>
          <w:rStyle w:val="17"/>
          <w:rFonts w:hint="eastAsia" w:ascii="宋体" w:hAnsi="宋体" w:cs="宋体"/>
        </w:rPr>
        <w:t>7  Electrical and Fire protection</w:t>
      </w:r>
      <w:r>
        <w:rPr>
          <w:rFonts w:hint="eastAsia" w:ascii="宋体" w:hAnsi="宋体" w:cs="宋体"/>
        </w:rPr>
        <w:tab/>
      </w:r>
      <w:r>
        <w:rPr>
          <w:rFonts w:hint="eastAsia" w:ascii="宋体" w:hAnsi="宋体" w:cs="宋体"/>
        </w:rPr>
        <w:fldChar w:fldCharType="end"/>
      </w:r>
      <w:r>
        <w:rPr>
          <w:rFonts w:hint="eastAsia" w:ascii="宋体" w:hAnsi="宋体" w:cs="宋体"/>
        </w:rPr>
        <w:t>7</w:t>
      </w:r>
    </w:p>
    <w:p>
      <w:pPr>
        <w:pStyle w:val="11"/>
        <w:spacing w:line="360" w:lineRule="exact"/>
        <w:rPr>
          <w:rFonts w:ascii="宋体" w:hAnsi="宋体" w:cs="宋体"/>
          <w:szCs w:val="22"/>
        </w:rPr>
      </w:pPr>
      <w:r>
        <w:fldChar w:fldCharType="begin"/>
      </w:r>
      <w:r>
        <w:instrText xml:space="preserve"> HYPERLINK \l "_Toc124870504" </w:instrText>
      </w:r>
      <w:r>
        <w:fldChar w:fldCharType="separate"/>
      </w:r>
      <w:r>
        <w:rPr>
          <w:rStyle w:val="17"/>
          <w:rFonts w:hint="eastAsia" w:ascii="宋体" w:hAnsi="宋体" w:cs="宋体"/>
        </w:rPr>
        <w:t>7.1</w:t>
      </w:r>
      <w:r>
        <w:rPr>
          <w:rFonts w:hint="eastAsia" w:ascii="宋体" w:hAnsi="宋体" w:cs="宋体"/>
          <w:szCs w:val="22"/>
        </w:rPr>
        <w:tab/>
      </w:r>
      <w:r>
        <w:rPr>
          <w:rStyle w:val="17"/>
          <w:rFonts w:hint="eastAsia" w:ascii="宋体" w:hAnsi="宋体" w:cs="宋体"/>
        </w:rPr>
        <w:t>Power supply and distribution</w:t>
      </w:r>
      <w:r>
        <w:rPr>
          <w:rFonts w:hint="eastAsia" w:ascii="宋体" w:hAnsi="宋体" w:cs="宋体"/>
        </w:rPr>
        <w:tab/>
      </w:r>
      <w:r>
        <w:rPr>
          <w:rFonts w:hint="eastAsia" w:ascii="宋体" w:hAnsi="宋体" w:cs="宋体"/>
        </w:rPr>
        <w:fldChar w:fldCharType="end"/>
      </w:r>
      <w:r>
        <w:rPr>
          <w:rFonts w:hint="eastAsia" w:ascii="宋体" w:hAnsi="宋体" w:cs="宋体"/>
        </w:rPr>
        <w:t>7</w:t>
      </w:r>
    </w:p>
    <w:p>
      <w:pPr>
        <w:pStyle w:val="11"/>
        <w:spacing w:line="360" w:lineRule="exact"/>
        <w:rPr>
          <w:rFonts w:ascii="宋体" w:hAnsi="宋体" w:cs="宋体"/>
          <w:szCs w:val="22"/>
        </w:rPr>
      </w:pPr>
      <w:r>
        <w:fldChar w:fldCharType="begin"/>
      </w:r>
      <w:r>
        <w:instrText xml:space="preserve"> HYPERLINK \l "_Toc124870505" </w:instrText>
      </w:r>
      <w:r>
        <w:fldChar w:fldCharType="separate"/>
      </w:r>
      <w:r>
        <w:rPr>
          <w:rStyle w:val="17"/>
          <w:rFonts w:hint="eastAsia" w:ascii="宋体" w:hAnsi="宋体" w:cs="宋体"/>
        </w:rPr>
        <w:t>7.2</w:t>
      </w:r>
      <w:r>
        <w:rPr>
          <w:rFonts w:hint="eastAsia" w:ascii="宋体" w:hAnsi="宋体" w:cs="宋体"/>
          <w:szCs w:val="22"/>
        </w:rPr>
        <w:tab/>
      </w:r>
      <w:r>
        <w:rPr>
          <w:rStyle w:val="17"/>
          <w:rFonts w:hint="eastAsia" w:ascii="宋体" w:hAnsi="宋体" w:cs="宋体"/>
        </w:rPr>
        <w:t>Lightning protection and grounding</w:t>
      </w:r>
      <w:r>
        <w:rPr>
          <w:rFonts w:hint="eastAsia" w:ascii="宋体" w:hAnsi="宋体" w:cs="宋体"/>
        </w:rPr>
        <w:tab/>
      </w:r>
      <w:r>
        <w:rPr>
          <w:rFonts w:hint="eastAsia" w:ascii="宋体" w:hAnsi="宋体" w:cs="宋体"/>
        </w:rPr>
        <w:fldChar w:fldCharType="end"/>
      </w:r>
      <w:r>
        <w:rPr>
          <w:rFonts w:hint="eastAsia" w:ascii="宋体" w:hAnsi="宋体" w:cs="宋体"/>
        </w:rPr>
        <w:t>7</w:t>
      </w:r>
    </w:p>
    <w:p>
      <w:pPr>
        <w:pStyle w:val="11"/>
        <w:spacing w:line="360" w:lineRule="exact"/>
        <w:rPr>
          <w:rFonts w:ascii="宋体" w:hAnsi="宋体" w:cs="宋体"/>
          <w:szCs w:val="22"/>
        </w:rPr>
      </w:pPr>
      <w:r>
        <w:fldChar w:fldCharType="begin"/>
      </w:r>
      <w:r>
        <w:instrText xml:space="preserve"> HYPERLINK \l "_Toc124870506" </w:instrText>
      </w:r>
      <w:r>
        <w:fldChar w:fldCharType="separate"/>
      </w:r>
      <w:r>
        <w:rPr>
          <w:rStyle w:val="17"/>
          <w:rFonts w:hint="eastAsia" w:ascii="宋体" w:hAnsi="宋体" w:cs="宋体"/>
        </w:rPr>
        <w:t>7.3</w:t>
      </w:r>
      <w:r>
        <w:rPr>
          <w:rFonts w:hint="eastAsia" w:ascii="宋体" w:hAnsi="宋体" w:cs="宋体"/>
          <w:szCs w:val="22"/>
        </w:rPr>
        <w:tab/>
      </w:r>
      <w:r>
        <w:rPr>
          <w:rStyle w:val="17"/>
          <w:rFonts w:hint="eastAsia" w:ascii="宋体" w:hAnsi="宋体" w:cs="宋体"/>
        </w:rPr>
        <w:t>Fire protection</w:t>
      </w:r>
      <w:r>
        <w:rPr>
          <w:rFonts w:hint="eastAsia" w:ascii="宋体" w:hAnsi="宋体" w:cs="宋体"/>
        </w:rPr>
        <w:tab/>
      </w:r>
      <w:r>
        <w:rPr>
          <w:rFonts w:hint="eastAsia" w:ascii="宋体" w:hAnsi="宋体" w:cs="宋体"/>
        </w:rPr>
        <w:fldChar w:fldCharType="end"/>
      </w:r>
      <w:r>
        <w:rPr>
          <w:rFonts w:hint="eastAsia" w:ascii="宋体" w:hAnsi="宋体" w:cs="宋体"/>
        </w:rPr>
        <w:t>8</w:t>
      </w:r>
    </w:p>
    <w:p>
      <w:pPr>
        <w:pStyle w:val="10"/>
        <w:rPr>
          <w:rFonts w:ascii="宋体" w:hAnsi="宋体" w:cs="宋体"/>
          <w:szCs w:val="22"/>
        </w:rPr>
      </w:pPr>
      <w:r>
        <w:fldChar w:fldCharType="begin"/>
      </w:r>
      <w:r>
        <w:instrText xml:space="preserve"> HYPERLINK \l "_Toc124870509" </w:instrText>
      </w:r>
      <w:r>
        <w:fldChar w:fldCharType="separate"/>
      </w:r>
      <w:r>
        <w:rPr>
          <w:rStyle w:val="17"/>
          <w:rFonts w:hint="eastAsia" w:ascii="宋体" w:hAnsi="宋体" w:cs="宋体"/>
        </w:rPr>
        <w:t>8  Engineering construction</w:t>
      </w:r>
      <w:r>
        <w:rPr>
          <w:rFonts w:hint="eastAsia" w:ascii="宋体" w:hAnsi="宋体" w:cs="宋体"/>
        </w:rPr>
        <w:tab/>
      </w:r>
      <w:r>
        <w:rPr>
          <w:rFonts w:hint="eastAsia" w:ascii="宋体" w:hAnsi="宋体" w:cs="宋体"/>
        </w:rPr>
        <w:fldChar w:fldCharType="end"/>
      </w:r>
      <w:r>
        <w:rPr>
          <w:rFonts w:hint="eastAsia" w:ascii="宋体" w:hAnsi="宋体" w:cs="宋体"/>
        </w:rPr>
        <w:t>8</w:t>
      </w:r>
    </w:p>
    <w:p>
      <w:pPr>
        <w:pStyle w:val="11"/>
        <w:spacing w:line="360" w:lineRule="exact"/>
        <w:rPr>
          <w:rFonts w:ascii="宋体" w:hAnsi="宋体" w:cs="宋体"/>
          <w:szCs w:val="22"/>
        </w:rPr>
      </w:pPr>
      <w:r>
        <w:fldChar w:fldCharType="begin"/>
      </w:r>
      <w:r>
        <w:instrText xml:space="preserve"> HYPERLINK \l "_Toc124870510" </w:instrText>
      </w:r>
      <w:r>
        <w:fldChar w:fldCharType="separate"/>
      </w:r>
      <w:r>
        <w:rPr>
          <w:rStyle w:val="17"/>
          <w:rFonts w:hint="eastAsia" w:ascii="宋体" w:hAnsi="宋体" w:cs="宋体"/>
        </w:rPr>
        <w:t>8.1</w:t>
      </w:r>
      <w:r>
        <w:rPr>
          <w:rFonts w:hint="eastAsia" w:ascii="宋体" w:hAnsi="宋体" w:cs="宋体"/>
          <w:szCs w:val="22"/>
        </w:rPr>
        <w:tab/>
      </w:r>
      <w:r>
        <w:rPr>
          <w:rStyle w:val="17"/>
          <w:rFonts w:hint="eastAsia" w:ascii="宋体" w:hAnsi="宋体" w:cs="宋体"/>
        </w:rPr>
        <w:t>General requirements</w:t>
      </w:r>
      <w:r>
        <w:rPr>
          <w:rFonts w:hint="eastAsia" w:ascii="宋体" w:hAnsi="宋体" w:cs="宋体"/>
        </w:rPr>
        <w:tab/>
      </w:r>
      <w:r>
        <w:rPr>
          <w:rFonts w:hint="eastAsia" w:ascii="宋体" w:hAnsi="宋体" w:cs="宋体"/>
        </w:rPr>
        <w:fldChar w:fldCharType="end"/>
      </w:r>
      <w:r>
        <w:rPr>
          <w:rFonts w:hint="eastAsia" w:ascii="宋体" w:hAnsi="宋体" w:cs="宋体"/>
        </w:rPr>
        <w:t>8</w:t>
      </w:r>
    </w:p>
    <w:p>
      <w:pPr>
        <w:pStyle w:val="11"/>
        <w:spacing w:line="360" w:lineRule="exact"/>
        <w:rPr>
          <w:rFonts w:ascii="宋体" w:hAnsi="宋体" w:cs="宋体"/>
          <w:szCs w:val="22"/>
        </w:rPr>
      </w:pPr>
      <w:r>
        <w:fldChar w:fldCharType="begin"/>
      </w:r>
      <w:r>
        <w:instrText xml:space="preserve"> HYPERLINK \l "_Toc124870511" </w:instrText>
      </w:r>
      <w:r>
        <w:fldChar w:fldCharType="separate"/>
      </w:r>
      <w:r>
        <w:rPr>
          <w:rStyle w:val="17"/>
          <w:rFonts w:hint="eastAsia" w:ascii="宋体" w:hAnsi="宋体" w:cs="宋体"/>
        </w:rPr>
        <w:t>8.2</w:t>
      </w:r>
      <w:r>
        <w:rPr>
          <w:rFonts w:hint="eastAsia" w:ascii="宋体" w:hAnsi="宋体" w:cs="宋体"/>
          <w:szCs w:val="22"/>
        </w:rPr>
        <w:tab/>
      </w:r>
      <w:r>
        <w:rPr>
          <w:rStyle w:val="17"/>
          <w:rFonts w:hint="eastAsia" w:ascii="宋体" w:hAnsi="宋体" w:cs="宋体"/>
        </w:rPr>
        <w:t>Construction preparation</w:t>
      </w:r>
      <w:r>
        <w:rPr>
          <w:rFonts w:hint="eastAsia" w:ascii="宋体" w:hAnsi="宋体" w:cs="宋体"/>
        </w:rPr>
        <w:tab/>
      </w:r>
      <w:r>
        <w:rPr>
          <w:rFonts w:hint="eastAsia" w:ascii="宋体" w:hAnsi="宋体" w:cs="宋体"/>
        </w:rPr>
        <w:fldChar w:fldCharType="end"/>
      </w:r>
      <w:r>
        <w:rPr>
          <w:rFonts w:hint="eastAsia" w:ascii="宋体" w:hAnsi="宋体" w:cs="宋体"/>
        </w:rPr>
        <w:t>9</w:t>
      </w:r>
    </w:p>
    <w:p>
      <w:pPr>
        <w:pStyle w:val="11"/>
        <w:spacing w:line="360" w:lineRule="exact"/>
        <w:rPr>
          <w:rFonts w:ascii="宋体" w:hAnsi="宋体" w:cs="宋体"/>
          <w:szCs w:val="22"/>
        </w:rPr>
      </w:pPr>
      <w:r>
        <w:fldChar w:fldCharType="begin"/>
      </w:r>
      <w:r>
        <w:instrText xml:space="preserve"> HYPERLINK \l "_Toc124870512" </w:instrText>
      </w:r>
      <w:r>
        <w:fldChar w:fldCharType="separate"/>
      </w:r>
      <w:r>
        <w:rPr>
          <w:rStyle w:val="17"/>
          <w:rFonts w:hint="eastAsia" w:ascii="宋体" w:hAnsi="宋体" w:cs="宋体"/>
        </w:rPr>
        <w:t>8.3</w:t>
      </w:r>
      <w:r>
        <w:rPr>
          <w:rFonts w:hint="eastAsia" w:ascii="宋体" w:hAnsi="宋体" w:cs="宋体"/>
          <w:szCs w:val="22"/>
        </w:rPr>
        <w:tab/>
      </w:r>
      <w:r>
        <w:rPr>
          <w:rStyle w:val="17"/>
          <w:rFonts w:hint="eastAsia" w:ascii="宋体" w:hAnsi="宋体" w:cs="宋体"/>
        </w:rPr>
        <w:t>Wiring construction</w:t>
      </w:r>
      <w:r>
        <w:rPr>
          <w:rFonts w:hint="eastAsia" w:ascii="宋体" w:hAnsi="宋体" w:cs="宋体"/>
        </w:rPr>
        <w:tab/>
      </w:r>
      <w:r>
        <w:rPr>
          <w:rFonts w:hint="eastAsia" w:ascii="宋体" w:hAnsi="宋体" w:cs="宋体"/>
        </w:rPr>
        <w:fldChar w:fldCharType="end"/>
      </w:r>
      <w:r>
        <w:rPr>
          <w:rFonts w:hint="eastAsia" w:ascii="宋体" w:hAnsi="宋体" w:cs="宋体"/>
        </w:rPr>
        <w:t>10</w:t>
      </w:r>
    </w:p>
    <w:p>
      <w:pPr>
        <w:pStyle w:val="11"/>
        <w:spacing w:line="360" w:lineRule="exact"/>
        <w:rPr>
          <w:rFonts w:ascii="宋体" w:hAnsi="宋体" w:cs="宋体"/>
          <w:szCs w:val="22"/>
        </w:rPr>
      </w:pPr>
      <w:r>
        <w:fldChar w:fldCharType="begin"/>
      </w:r>
      <w:r>
        <w:instrText xml:space="preserve"> HYPERLINK \l "_Toc124870513" </w:instrText>
      </w:r>
      <w:r>
        <w:fldChar w:fldCharType="separate"/>
      </w:r>
      <w:r>
        <w:rPr>
          <w:rStyle w:val="17"/>
          <w:rFonts w:hint="eastAsia" w:ascii="宋体" w:hAnsi="宋体" w:cs="宋体"/>
        </w:rPr>
        <w:t>8.4</w:t>
      </w:r>
      <w:r>
        <w:rPr>
          <w:rFonts w:hint="eastAsia" w:ascii="宋体" w:hAnsi="宋体" w:cs="宋体"/>
          <w:szCs w:val="22"/>
        </w:rPr>
        <w:tab/>
      </w:r>
      <w:r>
        <w:rPr>
          <w:rStyle w:val="17"/>
          <w:rFonts w:hint="eastAsia" w:ascii="宋体" w:hAnsi="宋体" w:cs="宋体"/>
        </w:rPr>
        <w:t>Equipment installation</w:t>
      </w:r>
      <w:r>
        <w:rPr>
          <w:rFonts w:hint="eastAsia" w:ascii="宋体" w:hAnsi="宋体" w:cs="宋体"/>
        </w:rPr>
        <w:tab/>
      </w:r>
      <w:r>
        <w:rPr>
          <w:rFonts w:hint="eastAsia" w:ascii="宋体" w:hAnsi="宋体" w:cs="宋体"/>
        </w:rPr>
        <w:fldChar w:fldCharType="end"/>
      </w:r>
      <w:r>
        <w:rPr>
          <w:rFonts w:hint="eastAsia" w:ascii="宋体" w:hAnsi="宋体" w:cs="宋体"/>
        </w:rPr>
        <w:t>11</w:t>
      </w:r>
    </w:p>
    <w:p>
      <w:pPr>
        <w:pStyle w:val="11"/>
        <w:spacing w:line="360" w:lineRule="exact"/>
        <w:rPr>
          <w:rFonts w:ascii="宋体" w:hAnsi="宋体" w:cs="宋体"/>
        </w:rPr>
      </w:pPr>
      <w:r>
        <w:fldChar w:fldCharType="begin"/>
      </w:r>
      <w:r>
        <w:instrText xml:space="preserve"> HYPERLINK \l "_Toc124870514" </w:instrText>
      </w:r>
      <w:r>
        <w:fldChar w:fldCharType="separate"/>
      </w:r>
      <w:r>
        <w:rPr>
          <w:rStyle w:val="17"/>
          <w:rFonts w:hint="eastAsia" w:ascii="宋体" w:hAnsi="宋体" w:cs="宋体"/>
        </w:rPr>
        <w:t>8.5</w:t>
      </w:r>
      <w:r>
        <w:rPr>
          <w:rFonts w:hint="eastAsia" w:ascii="宋体" w:hAnsi="宋体" w:cs="宋体"/>
          <w:szCs w:val="22"/>
        </w:rPr>
        <w:tab/>
      </w:r>
      <w:r>
        <w:rPr>
          <w:rStyle w:val="17"/>
          <w:rFonts w:hint="eastAsia" w:ascii="宋体" w:hAnsi="宋体" w:cs="宋体"/>
        </w:rPr>
        <w:t>Installation of broadcasting speaker</w:t>
      </w:r>
      <w:r>
        <w:rPr>
          <w:rFonts w:hint="eastAsia" w:ascii="宋体" w:hAnsi="宋体" w:cs="宋体"/>
        </w:rPr>
        <w:tab/>
      </w:r>
      <w:r>
        <w:rPr>
          <w:rFonts w:hint="eastAsia" w:ascii="宋体" w:hAnsi="宋体" w:cs="宋体"/>
        </w:rPr>
        <w:fldChar w:fldCharType="end"/>
      </w:r>
      <w:r>
        <w:rPr>
          <w:rFonts w:hint="eastAsia" w:ascii="宋体" w:hAnsi="宋体" w:cs="宋体"/>
        </w:rPr>
        <w:t>12</w:t>
      </w:r>
    </w:p>
    <w:p>
      <w:pPr>
        <w:pStyle w:val="11"/>
        <w:spacing w:line="360" w:lineRule="exact"/>
        <w:rPr>
          <w:rFonts w:ascii="宋体" w:hAnsi="宋体" w:cs="宋体"/>
        </w:rPr>
      </w:pPr>
      <w:r>
        <w:fldChar w:fldCharType="begin"/>
      </w:r>
      <w:r>
        <w:instrText xml:space="preserve"> HYPERLINK \l "_Toc124870514" </w:instrText>
      </w:r>
      <w:r>
        <w:fldChar w:fldCharType="separate"/>
      </w:r>
      <w:r>
        <w:rPr>
          <w:rStyle w:val="17"/>
          <w:rFonts w:hint="eastAsia" w:ascii="宋体" w:hAnsi="宋体" w:cs="宋体"/>
        </w:rPr>
        <w:t>8.6</w:t>
      </w:r>
      <w:r>
        <w:rPr>
          <w:rFonts w:hint="eastAsia" w:ascii="宋体" w:hAnsi="宋体" w:cs="宋体"/>
          <w:szCs w:val="22"/>
        </w:rPr>
        <w:tab/>
      </w:r>
      <w:r>
        <w:rPr>
          <w:rStyle w:val="17"/>
          <w:rFonts w:hint="eastAsia" w:ascii="宋体" w:hAnsi="宋体" w:cs="宋体"/>
        </w:rPr>
        <w:t>System activation and debug</w:t>
      </w:r>
      <w:r>
        <w:rPr>
          <w:rFonts w:hint="eastAsia" w:ascii="宋体" w:hAnsi="宋体" w:cs="宋体"/>
        </w:rPr>
        <w:tab/>
      </w:r>
      <w:r>
        <w:rPr>
          <w:rFonts w:hint="eastAsia" w:ascii="宋体" w:hAnsi="宋体" w:cs="宋体"/>
        </w:rPr>
        <w:fldChar w:fldCharType="end"/>
      </w:r>
      <w:r>
        <w:rPr>
          <w:rFonts w:hint="eastAsia" w:ascii="宋体" w:hAnsi="宋体" w:cs="宋体"/>
        </w:rPr>
        <w:t>13</w:t>
      </w:r>
    </w:p>
    <w:p>
      <w:pPr>
        <w:pStyle w:val="10"/>
        <w:rPr>
          <w:rFonts w:ascii="宋体" w:hAnsi="宋体" w:cs="宋体"/>
          <w:szCs w:val="22"/>
        </w:rPr>
      </w:pPr>
      <w:r>
        <w:fldChar w:fldCharType="begin"/>
      </w:r>
      <w:r>
        <w:instrText xml:space="preserve"> HYPERLINK \l "_Toc124870515" </w:instrText>
      </w:r>
      <w:r>
        <w:fldChar w:fldCharType="separate"/>
      </w:r>
      <w:r>
        <w:rPr>
          <w:rStyle w:val="17"/>
          <w:rFonts w:hint="eastAsia" w:ascii="宋体" w:hAnsi="宋体" w:cs="宋体"/>
        </w:rPr>
        <w:t>9  Acceptance of work</w:t>
      </w:r>
      <w:r>
        <w:rPr>
          <w:rFonts w:hint="eastAsia" w:ascii="宋体" w:hAnsi="宋体" w:cs="宋体"/>
        </w:rPr>
        <w:tab/>
      </w:r>
      <w:r>
        <w:rPr>
          <w:rFonts w:hint="eastAsia" w:ascii="宋体" w:hAnsi="宋体" w:cs="宋体"/>
        </w:rPr>
        <w:fldChar w:fldCharType="end"/>
      </w:r>
      <w:r>
        <w:rPr>
          <w:rFonts w:hint="eastAsia" w:ascii="宋体" w:hAnsi="宋体" w:cs="宋体"/>
        </w:rPr>
        <w:t>13</w:t>
      </w:r>
    </w:p>
    <w:p>
      <w:pPr>
        <w:pStyle w:val="11"/>
        <w:spacing w:line="360" w:lineRule="exact"/>
        <w:rPr>
          <w:rFonts w:ascii="宋体" w:hAnsi="宋体" w:cs="宋体"/>
          <w:szCs w:val="22"/>
        </w:rPr>
      </w:pPr>
      <w:r>
        <w:fldChar w:fldCharType="begin"/>
      </w:r>
      <w:r>
        <w:instrText xml:space="preserve"> HYPERLINK \l "_Toc124870516" </w:instrText>
      </w:r>
      <w:r>
        <w:fldChar w:fldCharType="separate"/>
      </w:r>
      <w:r>
        <w:rPr>
          <w:rStyle w:val="17"/>
          <w:rFonts w:hint="eastAsia" w:ascii="宋体" w:hAnsi="宋体" w:cs="宋体"/>
        </w:rPr>
        <w:t>9.1  Acceptance conditions</w:t>
      </w:r>
      <w:r>
        <w:rPr>
          <w:rFonts w:hint="eastAsia" w:ascii="宋体" w:hAnsi="宋体" w:cs="宋体"/>
        </w:rPr>
        <w:tab/>
      </w:r>
      <w:r>
        <w:rPr>
          <w:rFonts w:hint="eastAsia" w:ascii="宋体" w:hAnsi="宋体" w:cs="宋体"/>
        </w:rPr>
        <w:fldChar w:fldCharType="end"/>
      </w:r>
      <w:r>
        <w:rPr>
          <w:rFonts w:hint="eastAsia" w:ascii="宋体" w:hAnsi="宋体" w:cs="宋体"/>
        </w:rPr>
        <w:t>13</w:t>
      </w:r>
    </w:p>
    <w:p>
      <w:pPr>
        <w:pStyle w:val="11"/>
        <w:spacing w:line="360" w:lineRule="exact"/>
        <w:rPr>
          <w:rFonts w:ascii="宋体" w:hAnsi="宋体" w:cs="宋体"/>
        </w:rPr>
      </w:pPr>
      <w:r>
        <w:fldChar w:fldCharType="begin"/>
      </w:r>
      <w:r>
        <w:instrText xml:space="preserve"> HYPERLINK \l "_Toc124870517" </w:instrText>
      </w:r>
      <w:r>
        <w:fldChar w:fldCharType="separate"/>
      </w:r>
      <w:r>
        <w:rPr>
          <w:rStyle w:val="17"/>
          <w:rFonts w:hint="eastAsia" w:ascii="宋体" w:hAnsi="宋体" w:cs="宋体"/>
        </w:rPr>
        <w:t>9.2  Acceptance procedure</w:t>
      </w:r>
      <w:r>
        <w:rPr>
          <w:rFonts w:hint="eastAsia" w:ascii="宋体" w:hAnsi="宋体" w:cs="宋体"/>
        </w:rPr>
        <w:tab/>
      </w:r>
      <w:r>
        <w:rPr>
          <w:rFonts w:hint="eastAsia" w:ascii="宋体" w:hAnsi="宋体" w:cs="宋体"/>
        </w:rPr>
        <w:fldChar w:fldCharType="end"/>
      </w:r>
      <w:r>
        <w:rPr>
          <w:rFonts w:hint="eastAsia" w:ascii="宋体" w:hAnsi="宋体" w:cs="宋体"/>
        </w:rPr>
        <w:t>14</w:t>
      </w:r>
    </w:p>
    <w:p>
      <w:pPr>
        <w:pStyle w:val="10"/>
        <w:rPr>
          <w:rFonts w:ascii="宋体" w:hAnsi="宋体" w:cs="宋体"/>
          <w:szCs w:val="22"/>
        </w:rPr>
      </w:pPr>
      <w:r>
        <w:fldChar w:fldCharType="begin"/>
      </w:r>
      <w:r>
        <w:instrText xml:space="preserve"> HYPERLINK \l "_Toc124870515" </w:instrText>
      </w:r>
      <w:r>
        <w:fldChar w:fldCharType="separate"/>
      </w:r>
      <w:r>
        <w:rPr>
          <w:rStyle w:val="17"/>
          <w:rFonts w:hint="eastAsia" w:ascii="宋体" w:hAnsi="宋体" w:cs="宋体"/>
        </w:rPr>
        <w:t>10  Maintenance</w:t>
      </w:r>
      <w:r>
        <w:rPr>
          <w:rFonts w:hint="eastAsia" w:ascii="宋体" w:hAnsi="宋体" w:cs="宋体"/>
        </w:rPr>
        <w:tab/>
      </w:r>
      <w:r>
        <w:rPr>
          <w:rFonts w:hint="eastAsia" w:ascii="宋体" w:hAnsi="宋体" w:cs="宋体"/>
        </w:rPr>
        <w:fldChar w:fldCharType="end"/>
      </w:r>
      <w:r>
        <w:rPr>
          <w:rFonts w:hint="eastAsia" w:ascii="宋体" w:hAnsi="宋体" w:cs="宋体"/>
        </w:rPr>
        <w:t>14</w:t>
      </w:r>
    </w:p>
    <w:p>
      <w:pPr>
        <w:pStyle w:val="11"/>
        <w:spacing w:line="360" w:lineRule="exact"/>
        <w:rPr>
          <w:rFonts w:ascii="宋体" w:hAnsi="宋体" w:cs="宋体"/>
          <w:szCs w:val="22"/>
        </w:rPr>
      </w:pPr>
      <w:r>
        <w:fldChar w:fldCharType="begin"/>
      </w:r>
      <w:r>
        <w:instrText xml:space="preserve"> HYPERLINK \l "_Toc124870516" </w:instrText>
      </w:r>
      <w:r>
        <w:fldChar w:fldCharType="separate"/>
      </w:r>
      <w:r>
        <w:rPr>
          <w:rStyle w:val="17"/>
          <w:rFonts w:hint="eastAsia" w:ascii="宋体" w:hAnsi="宋体" w:cs="宋体"/>
        </w:rPr>
        <w:t>10.1  General requirements</w:t>
      </w:r>
      <w:r>
        <w:rPr>
          <w:rFonts w:hint="eastAsia" w:ascii="宋体" w:hAnsi="宋体" w:cs="宋体"/>
        </w:rPr>
        <w:tab/>
      </w:r>
      <w:r>
        <w:rPr>
          <w:rFonts w:hint="eastAsia" w:ascii="宋体" w:hAnsi="宋体" w:cs="宋体"/>
        </w:rPr>
        <w:fldChar w:fldCharType="end"/>
      </w:r>
      <w:r>
        <w:rPr>
          <w:rFonts w:hint="eastAsia" w:ascii="宋体" w:hAnsi="宋体" w:cs="宋体"/>
        </w:rPr>
        <w:t>14</w:t>
      </w:r>
    </w:p>
    <w:p>
      <w:pPr>
        <w:pStyle w:val="11"/>
        <w:spacing w:line="360" w:lineRule="exact"/>
        <w:rPr>
          <w:rFonts w:ascii="宋体" w:hAnsi="宋体" w:cs="宋体"/>
          <w:szCs w:val="22"/>
        </w:rPr>
      </w:pPr>
      <w:r>
        <w:fldChar w:fldCharType="begin"/>
      </w:r>
      <w:r>
        <w:instrText xml:space="preserve"> HYPERLINK \l "_Toc124870517" </w:instrText>
      </w:r>
      <w:r>
        <w:fldChar w:fldCharType="separate"/>
      </w:r>
      <w:r>
        <w:rPr>
          <w:rFonts w:hint="eastAsia" w:ascii="宋体" w:hAnsi="宋体" w:cs="宋体"/>
        </w:rPr>
        <w:t>10</w:t>
      </w:r>
      <w:r>
        <w:rPr>
          <w:rStyle w:val="17"/>
          <w:rFonts w:hint="eastAsia" w:ascii="宋体" w:hAnsi="宋体" w:cs="宋体"/>
        </w:rPr>
        <w:t>.2  Operation and maintenance</w:t>
      </w:r>
      <w:r>
        <w:rPr>
          <w:rFonts w:hint="eastAsia" w:ascii="宋体" w:hAnsi="宋体" w:cs="宋体"/>
        </w:rPr>
        <w:tab/>
      </w:r>
      <w:r>
        <w:rPr>
          <w:rFonts w:hint="eastAsia" w:ascii="宋体" w:hAnsi="宋体" w:cs="宋体"/>
        </w:rPr>
        <w:fldChar w:fldCharType="end"/>
      </w:r>
      <w:r>
        <w:rPr>
          <w:rFonts w:hint="eastAsia" w:ascii="宋体" w:hAnsi="宋体" w:cs="宋体"/>
        </w:rPr>
        <w:t>15</w:t>
      </w:r>
    </w:p>
    <w:p>
      <w:pPr>
        <w:pStyle w:val="10"/>
        <w:rPr>
          <w:rFonts w:ascii="宋体" w:hAnsi="宋体" w:cs="宋体"/>
          <w:szCs w:val="22"/>
        </w:rPr>
      </w:pPr>
      <w:r>
        <w:fldChar w:fldCharType="begin"/>
      </w:r>
      <w:r>
        <w:instrText xml:space="preserve"> HYPERLINK \l "_Toc124870527" </w:instrText>
      </w:r>
      <w:r>
        <w:fldChar w:fldCharType="separate"/>
      </w:r>
      <w:r>
        <w:rPr>
          <w:rStyle w:val="17"/>
          <w:rFonts w:hint="eastAsia" w:ascii="宋体" w:hAnsi="宋体" w:cs="宋体"/>
        </w:rPr>
        <w:t>Explanation of wording in this standard</w:t>
      </w:r>
      <w:r>
        <w:rPr>
          <w:rFonts w:hint="eastAsia" w:ascii="宋体" w:hAnsi="宋体" w:cs="宋体"/>
        </w:rPr>
        <w:tab/>
      </w:r>
      <w:r>
        <w:rPr>
          <w:rFonts w:hint="eastAsia" w:ascii="宋体" w:hAnsi="宋体" w:cs="宋体"/>
        </w:rPr>
        <w:fldChar w:fldCharType="end"/>
      </w:r>
      <w:r>
        <w:rPr>
          <w:rFonts w:hint="eastAsia" w:ascii="宋体" w:hAnsi="宋体" w:cs="宋体"/>
        </w:rPr>
        <w:t>16</w:t>
      </w:r>
    </w:p>
    <w:p>
      <w:pPr>
        <w:pStyle w:val="10"/>
        <w:rPr>
          <w:rFonts w:ascii="宋体" w:hAnsi="宋体" w:cs="宋体"/>
          <w:szCs w:val="22"/>
        </w:rPr>
      </w:pPr>
      <w:r>
        <w:fldChar w:fldCharType="begin"/>
      </w:r>
      <w:r>
        <w:instrText xml:space="preserve"> HYPERLINK \l "_Toc124870528" </w:instrText>
      </w:r>
      <w:r>
        <w:fldChar w:fldCharType="separate"/>
      </w:r>
      <w:r>
        <w:rPr>
          <w:rStyle w:val="17"/>
          <w:rFonts w:hint="eastAsia" w:ascii="宋体" w:hAnsi="宋体" w:cs="宋体"/>
        </w:rPr>
        <w:t>List of quoted standards</w:t>
      </w:r>
      <w:r>
        <w:rPr>
          <w:rFonts w:hint="eastAsia" w:ascii="宋体" w:hAnsi="宋体" w:cs="宋体"/>
        </w:rPr>
        <w:tab/>
      </w:r>
      <w:r>
        <w:rPr>
          <w:rFonts w:hint="eastAsia" w:ascii="宋体" w:hAnsi="宋体" w:cs="宋体"/>
        </w:rPr>
        <w:fldChar w:fldCharType="end"/>
      </w:r>
      <w:r>
        <w:rPr>
          <w:rFonts w:hint="eastAsia" w:ascii="宋体" w:hAnsi="宋体" w:cs="宋体"/>
        </w:rPr>
        <w:t>17</w:t>
      </w:r>
    </w:p>
    <w:p>
      <w:pPr>
        <w:pStyle w:val="10"/>
        <w:rPr>
          <w:rFonts w:ascii="宋体" w:hAnsi="宋体" w:cs="宋体"/>
        </w:rPr>
      </w:pPr>
      <w:r>
        <w:fldChar w:fldCharType="begin"/>
      </w:r>
      <w:r>
        <w:instrText xml:space="preserve"> HYPERLINK \l "_Toc124870529" </w:instrText>
      </w:r>
      <w:r>
        <w:fldChar w:fldCharType="separate"/>
      </w:r>
      <w:r>
        <w:rPr>
          <w:rStyle w:val="17"/>
          <w:rFonts w:hint="eastAsia" w:ascii="宋体" w:hAnsi="宋体" w:cs="宋体"/>
        </w:rPr>
        <w:t>Explanation of provisions</w:t>
      </w:r>
      <w:r>
        <w:rPr>
          <w:rFonts w:hint="eastAsia" w:ascii="宋体" w:hAnsi="宋体" w:cs="宋体"/>
        </w:rPr>
        <w:tab/>
      </w:r>
      <w:r>
        <w:rPr>
          <w:rFonts w:hint="eastAsia" w:ascii="宋体" w:hAnsi="宋体" w:cs="宋体"/>
        </w:rPr>
        <w:fldChar w:fldCharType="end"/>
      </w:r>
      <w:r>
        <w:rPr>
          <w:rFonts w:hint="eastAsia" w:ascii="宋体" w:hAnsi="宋体" w:cs="宋体"/>
        </w:rPr>
        <w:fldChar w:fldCharType="end"/>
      </w:r>
      <w:r>
        <w:rPr>
          <w:rFonts w:hint="eastAsia" w:ascii="宋体" w:hAnsi="宋体" w:cs="宋体"/>
        </w:rPr>
        <w:t>1</w:t>
      </w:r>
      <w:bookmarkStart w:id="12" w:name="_Toc18533"/>
      <w:bookmarkStart w:id="13" w:name="_Toc137547225"/>
      <w:bookmarkStart w:id="14" w:name="_Toc282526609"/>
      <w:bookmarkStart w:id="15" w:name="_Toc137547154"/>
      <w:r>
        <w:rPr>
          <w:rFonts w:hint="eastAsia" w:ascii="宋体" w:hAnsi="宋体" w:cs="宋体"/>
        </w:rPr>
        <w:t>8</w:t>
      </w:r>
    </w:p>
    <w:p>
      <w:pPr>
        <w:pStyle w:val="4"/>
        <w:rPr>
          <w:rFonts w:ascii="宋体" w:hAnsi="宋体" w:eastAsia="宋体" w:cs="宋体"/>
        </w:rPr>
        <w:sectPr>
          <w:footerReference r:id="rId9" w:type="default"/>
          <w:pgSz w:w="11906" w:h="16838"/>
          <w:pgMar w:top="1587" w:right="1418" w:bottom="1587" w:left="1418" w:header="0" w:footer="964" w:gutter="0"/>
          <w:pgNumType w:fmt="upperRoman"/>
          <w:cols w:space="0" w:num="1"/>
          <w:docGrid w:type="lines" w:linePitch="312" w:charSpace="0"/>
        </w:sectPr>
      </w:pPr>
    </w:p>
    <w:p>
      <w:pPr>
        <w:pStyle w:val="2"/>
      </w:pPr>
      <w:bookmarkStart w:id="16" w:name="_Toc25569"/>
      <w:r>
        <w:t xml:space="preserve">1 </w:t>
      </w:r>
      <w:r>
        <w:rPr>
          <w:rFonts w:hint="eastAsia"/>
        </w:rPr>
        <w:t xml:space="preserve"> 总则</w:t>
      </w:r>
      <w:bookmarkEnd w:id="10"/>
      <w:bookmarkEnd w:id="11"/>
      <w:bookmarkEnd w:id="12"/>
      <w:bookmarkEnd w:id="13"/>
      <w:bookmarkEnd w:id="14"/>
      <w:bookmarkEnd w:id="15"/>
      <w:bookmarkEnd w:id="16"/>
    </w:p>
    <w:p>
      <w:pPr>
        <w:pStyle w:val="49"/>
        <w:spacing w:line="360" w:lineRule="exact"/>
        <w:ind w:left="0" w:firstLine="0"/>
        <w:rPr>
          <w:rStyle w:val="19"/>
          <w:rFonts w:ascii="黑体" w:hAnsi="Times New Roman" w:eastAsia="黑体"/>
        </w:rPr>
      </w:pPr>
      <w:r>
        <w:rPr>
          <w:rStyle w:val="19"/>
          <w:rFonts w:hint="eastAsia"/>
        </w:rPr>
        <w:t>为规范应急广播大喇叭工程的设计、施工、验收和运行维护，保障应急广播大喇叭工程建设的质量和安全，制定本标准。</w:t>
      </w:r>
    </w:p>
    <w:p>
      <w:pPr>
        <w:pStyle w:val="49"/>
        <w:spacing w:line="360" w:lineRule="exact"/>
        <w:ind w:left="0" w:firstLine="0"/>
        <w:rPr>
          <w:rStyle w:val="19"/>
        </w:rPr>
      </w:pPr>
      <w:r>
        <w:rPr>
          <w:rStyle w:val="19"/>
          <w:rFonts w:hint="eastAsia"/>
        </w:rPr>
        <w:t>本标准适用于</w:t>
      </w:r>
      <w:r>
        <w:rPr>
          <w:rStyle w:val="19"/>
        </w:rPr>
        <w:t>新建</w:t>
      </w:r>
      <w:r>
        <w:rPr>
          <w:rStyle w:val="19"/>
          <w:rFonts w:hint="eastAsia"/>
        </w:rPr>
        <w:t>、</w:t>
      </w:r>
      <w:r>
        <w:rPr>
          <w:rStyle w:val="19"/>
        </w:rPr>
        <w:t>改建</w:t>
      </w:r>
      <w:r>
        <w:rPr>
          <w:rStyle w:val="19"/>
          <w:rFonts w:hint="eastAsia"/>
        </w:rPr>
        <w:t>和扩建的应急广播大喇叭工程。</w:t>
      </w:r>
    </w:p>
    <w:p>
      <w:pPr>
        <w:pStyle w:val="49"/>
        <w:spacing w:line="360" w:lineRule="exact"/>
        <w:ind w:left="0" w:firstLine="0"/>
      </w:pPr>
      <w:r>
        <w:rPr>
          <w:rStyle w:val="19"/>
          <w:rFonts w:hint="eastAsia"/>
        </w:rPr>
        <w:t>应急广播大喇叭工程的建设实施应遵循技术先进、经济合理、安全适用、节能环保、可持续发展的要求进行。</w:t>
      </w:r>
    </w:p>
    <w:p>
      <w:pPr>
        <w:pStyle w:val="49"/>
        <w:spacing w:line="360" w:lineRule="exact"/>
        <w:ind w:left="0" w:firstLine="0"/>
        <w:rPr>
          <w:rStyle w:val="19"/>
        </w:rPr>
      </w:pPr>
      <w:r>
        <w:rPr>
          <w:rStyle w:val="19"/>
          <w:rFonts w:hint="eastAsia"/>
        </w:rPr>
        <w:t>应急广播大喇叭工程的改建、扩建工程应考虑原有设施的特点，在满足设计使用需求的条件下，合理有效利用原有资源。</w:t>
      </w:r>
    </w:p>
    <w:p>
      <w:pPr>
        <w:pStyle w:val="49"/>
        <w:spacing w:line="360" w:lineRule="exact"/>
        <w:ind w:left="0" w:firstLine="0"/>
        <w:rPr>
          <w:rStyle w:val="19"/>
        </w:rPr>
      </w:pPr>
      <w:r>
        <w:rPr>
          <w:rStyle w:val="19"/>
          <w:rFonts w:hint="eastAsia"/>
        </w:rPr>
        <w:t>应急广播大喇叭工程的设计应遵循近期建设与远期发展相协调一致的原则。</w:t>
      </w:r>
    </w:p>
    <w:p>
      <w:pPr>
        <w:pStyle w:val="49"/>
        <w:spacing w:line="360" w:lineRule="exact"/>
        <w:ind w:left="0" w:firstLine="0"/>
        <w:rPr>
          <w:rStyle w:val="19"/>
        </w:rPr>
      </w:pPr>
      <w:r>
        <w:rPr>
          <w:rStyle w:val="19"/>
          <w:rFonts w:hint="eastAsia"/>
        </w:rPr>
        <w:t>应急广播大喇叭工程应采取安全技术措施，保障播出安全、网络安全、设施安全。</w:t>
      </w:r>
    </w:p>
    <w:p>
      <w:pPr>
        <w:pStyle w:val="49"/>
        <w:spacing w:line="360" w:lineRule="exact"/>
        <w:ind w:left="0" w:firstLine="0"/>
        <w:rPr>
          <w:rStyle w:val="19"/>
        </w:rPr>
      </w:pPr>
      <w:r>
        <w:rPr>
          <w:rStyle w:val="19"/>
          <w:rFonts w:hint="eastAsia"/>
        </w:rPr>
        <w:t>应急</w:t>
      </w:r>
      <w:r>
        <w:rPr>
          <w:rStyle w:val="19"/>
        </w:rPr>
        <w:t>广播大喇叭工程的设计</w:t>
      </w:r>
      <w:r>
        <w:rPr>
          <w:rStyle w:val="19"/>
          <w:rFonts w:hint="eastAsia"/>
        </w:rPr>
        <w:t>、</w:t>
      </w:r>
      <w:r>
        <w:rPr>
          <w:rStyle w:val="19"/>
        </w:rPr>
        <w:t>施工</w:t>
      </w:r>
      <w:r>
        <w:rPr>
          <w:rStyle w:val="19"/>
          <w:rFonts w:hint="eastAsia"/>
        </w:rPr>
        <w:t>、</w:t>
      </w:r>
      <w:r>
        <w:rPr>
          <w:rStyle w:val="19"/>
        </w:rPr>
        <w:t>验收</w:t>
      </w:r>
      <w:r>
        <w:rPr>
          <w:rStyle w:val="19"/>
          <w:rFonts w:hint="eastAsia"/>
        </w:rPr>
        <w:t>和运行维护除应符合本标准外，尚应符合国家现行有关标准的规定。</w:t>
      </w:r>
    </w:p>
    <w:p>
      <w:pPr>
        <w:pStyle w:val="2"/>
      </w:pPr>
      <w:bookmarkStart w:id="17" w:name="_Toc282526610"/>
      <w:bookmarkStart w:id="18" w:name="_Toc61"/>
      <w:bookmarkStart w:id="19" w:name="_Toc11484"/>
      <w:bookmarkStart w:id="20" w:name="_Toc137547311"/>
      <w:bookmarkStart w:id="21" w:name="_Toc137547229"/>
      <w:bookmarkStart w:id="22" w:name="_Toc137546770"/>
      <w:bookmarkStart w:id="23" w:name="_Toc133805738"/>
      <w:bookmarkStart w:id="24" w:name="_Toc137547158"/>
      <w:r>
        <w:rPr>
          <w:rFonts w:hint="eastAsia"/>
        </w:rPr>
        <w:t>2  术语</w:t>
      </w:r>
      <w:bookmarkEnd w:id="17"/>
      <w:bookmarkEnd w:id="18"/>
      <w:bookmarkEnd w:id="19"/>
    </w:p>
    <w:p>
      <w:pPr>
        <w:pStyle w:val="3"/>
        <w:numPr>
          <w:ilvl w:val="2"/>
          <w:numId w:val="3"/>
        </w:numPr>
        <w:spacing w:line="360" w:lineRule="exact"/>
        <w:rPr>
          <w:rFonts w:ascii="黑体" w:hAnsi="黑体" w:eastAsia="黑体"/>
        </w:rPr>
      </w:pPr>
      <w:r>
        <w:rPr>
          <w:rFonts w:hint="eastAsia" w:ascii="黑体" w:hAnsi="黑体" w:eastAsia="黑体"/>
        </w:rPr>
        <w:t xml:space="preserve">应急广播  emergency </w:t>
      </w:r>
      <w:r>
        <w:rPr>
          <w:rFonts w:ascii="黑体" w:hAnsi="黑体" w:eastAsia="黑体"/>
        </w:rPr>
        <w:t>broadcasting</w:t>
      </w:r>
    </w:p>
    <w:p>
      <w:pPr>
        <w:pStyle w:val="3"/>
        <w:spacing w:line="360" w:lineRule="exact"/>
        <w:ind w:firstLine="420" w:firstLineChars="200"/>
        <w:jc w:val="both"/>
      </w:pPr>
      <w:r>
        <w:rPr>
          <w:rFonts w:hint="eastAsia"/>
        </w:rPr>
        <w:t>利用广播电视、网络视听等信息传送方式，向公众或特定区域、特定人群播发应急信息的传送播出系统。</w:t>
      </w:r>
    </w:p>
    <w:p>
      <w:pPr>
        <w:pStyle w:val="3"/>
        <w:numPr>
          <w:ilvl w:val="2"/>
          <w:numId w:val="3"/>
        </w:numPr>
        <w:spacing w:line="360" w:lineRule="exact"/>
        <w:rPr>
          <w:rFonts w:ascii="黑体" w:hAnsi="黑体" w:eastAsia="黑体"/>
        </w:rPr>
      </w:pPr>
      <w:r>
        <w:rPr>
          <w:rFonts w:hint="eastAsia" w:ascii="黑体" w:hAnsi="黑体" w:eastAsia="黑体"/>
        </w:rPr>
        <w:t xml:space="preserve">县级应急广播平台  </w:t>
      </w:r>
      <w:r>
        <w:rPr>
          <w:rFonts w:ascii="黑体" w:hAnsi="黑体" w:eastAsia="黑体"/>
        </w:rPr>
        <w:t xml:space="preserve">county-level </w:t>
      </w:r>
      <w:r>
        <w:rPr>
          <w:rFonts w:hint="eastAsia" w:ascii="黑体" w:hAnsi="黑体" w:eastAsia="黑体"/>
        </w:rPr>
        <w:t xml:space="preserve">emergency </w:t>
      </w:r>
      <w:r>
        <w:rPr>
          <w:rFonts w:ascii="黑体" w:hAnsi="黑体" w:eastAsia="黑体"/>
        </w:rPr>
        <w:t>broadcasting platform</w:t>
      </w:r>
    </w:p>
    <w:p>
      <w:pPr>
        <w:pStyle w:val="3"/>
        <w:spacing w:line="360" w:lineRule="exact"/>
        <w:ind w:firstLine="420" w:firstLineChars="200"/>
        <w:jc w:val="both"/>
      </w:pPr>
      <w:r>
        <w:rPr>
          <w:rFonts w:hint="eastAsia"/>
        </w:rPr>
        <w:t>从所在区域的县党委政府或其他应急信息源收集、汇聚、共享应急信息，按照标准格式制作生成应急广播消息并通过传输覆盖网传送，控制应急广播终端播发广播的平台。</w:t>
      </w:r>
    </w:p>
    <w:p>
      <w:pPr>
        <w:pStyle w:val="3"/>
        <w:numPr>
          <w:ilvl w:val="2"/>
          <w:numId w:val="3"/>
        </w:numPr>
        <w:spacing w:line="360" w:lineRule="exact"/>
        <w:rPr>
          <w:rFonts w:ascii="黑体" w:hAnsi="黑体" w:eastAsia="黑体"/>
        </w:rPr>
      </w:pPr>
      <w:r>
        <w:rPr>
          <w:rFonts w:hint="eastAsia" w:ascii="黑体" w:hAnsi="黑体" w:eastAsia="黑体"/>
        </w:rPr>
        <w:t>应急广播大喇叭适配器 emergency broadcasting loudspeaker adapter</w:t>
      </w:r>
    </w:p>
    <w:p>
      <w:pPr>
        <w:pStyle w:val="3"/>
        <w:spacing w:line="360" w:lineRule="exact"/>
        <w:ind w:firstLine="420" w:firstLineChars="200"/>
        <w:jc w:val="both"/>
      </w:pPr>
      <w:r>
        <w:rPr>
          <w:rFonts w:hint="eastAsia"/>
        </w:rPr>
        <w:t>应急广播大喇叭系统中的应急广播适配器，用于接收应急广播平台消息转换为应急广播大喇叭传输覆盖信号并通过传输覆盖网传输，唤醒应急广播大喇叭终端播出应急广播。</w:t>
      </w:r>
    </w:p>
    <w:p>
      <w:pPr>
        <w:pStyle w:val="3"/>
        <w:numPr>
          <w:ilvl w:val="2"/>
          <w:numId w:val="3"/>
        </w:numPr>
        <w:spacing w:line="360" w:lineRule="exact"/>
        <w:rPr>
          <w:rFonts w:ascii="黑体" w:hAnsi="黑体" w:eastAsia="黑体"/>
        </w:rPr>
      </w:pPr>
      <w:r>
        <w:rPr>
          <w:rFonts w:hint="eastAsia" w:ascii="黑体" w:hAnsi="黑体" w:eastAsia="黑体"/>
        </w:rPr>
        <w:t xml:space="preserve">应急广播大喇叭前端  </w:t>
      </w:r>
      <w:r>
        <w:rPr>
          <w:rFonts w:ascii="黑体" w:hAnsi="黑体" w:eastAsia="黑体"/>
        </w:rPr>
        <w:t>emergency broadcasting loudspeaker front end</w:t>
      </w:r>
    </w:p>
    <w:p>
      <w:pPr>
        <w:pStyle w:val="3"/>
        <w:spacing w:line="360" w:lineRule="exact"/>
        <w:ind w:firstLine="420" w:firstLineChars="200"/>
        <w:jc w:val="both"/>
      </w:pPr>
      <w:r>
        <w:rPr>
          <w:rFonts w:hint="eastAsia"/>
        </w:rPr>
        <w:t>用于生成播发控制信号以及播发内容，向传输覆盖网传送，从而控制大喇叭终端播发应急广播的系统设备或系统设备和软件的集合，简称“县/乡/村级前端”。集成为一台设备时，也称为“应急广播大喇叭适配器”。</w:t>
      </w:r>
    </w:p>
    <w:p>
      <w:pPr>
        <w:pStyle w:val="3"/>
        <w:numPr>
          <w:ilvl w:val="2"/>
          <w:numId w:val="3"/>
        </w:numPr>
        <w:spacing w:line="360" w:lineRule="exact"/>
        <w:rPr>
          <w:rFonts w:ascii="黑体" w:hAnsi="黑体" w:eastAsia="黑体"/>
        </w:rPr>
      </w:pPr>
      <w:r>
        <w:rPr>
          <w:rFonts w:hint="eastAsia" w:ascii="黑体" w:hAnsi="黑体" w:eastAsia="黑体"/>
        </w:rPr>
        <w:t xml:space="preserve">应急广播大喇叭终端  </w:t>
      </w:r>
      <w:r>
        <w:rPr>
          <w:rFonts w:ascii="黑体" w:hAnsi="黑体" w:eastAsia="黑体"/>
        </w:rPr>
        <w:t>emergency broadcasting loudspeaker terminal</w:t>
      </w:r>
    </w:p>
    <w:p>
      <w:pPr>
        <w:pStyle w:val="3"/>
        <w:tabs>
          <w:tab w:val="left" w:pos="735"/>
        </w:tabs>
        <w:spacing w:line="360" w:lineRule="exact"/>
        <w:ind w:firstLine="420" w:firstLineChars="200"/>
        <w:jc w:val="both"/>
      </w:pPr>
      <w:r>
        <w:rPr>
          <w:rFonts w:hint="eastAsia"/>
        </w:rPr>
        <w:t>用于接收应急广播大喇叭前端应急广播信号，经过安全验证和解析处理后通过内置或外置扬声器播出应急广播音频的终端设备。以下简称“大喇叭终端”。</w:t>
      </w:r>
    </w:p>
    <w:p>
      <w:pPr>
        <w:pStyle w:val="3"/>
        <w:numPr>
          <w:ilvl w:val="2"/>
          <w:numId w:val="3"/>
        </w:numPr>
        <w:spacing w:line="360" w:lineRule="exact"/>
        <w:rPr>
          <w:rFonts w:ascii="黑体" w:hAnsi="黑体" w:eastAsia="黑体"/>
        </w:rPr>
      </w:pPr>
      <w:r>
        <w:rPr>
          <w:rFonts w:hint="eastAsia" w:ascii="黑体" w:hAnsi="黑体" w:eastAsia="黑体"/>
        </w:rPr>
        <w:t xml:space="preserve">公共广播适配器 </w:t>
      </w:r>
      <w:r>
        <w:rPr>
          <w:rFonts w:ascii="黑体" w:hAnsi="黑体" w:eastAsia="黑体"/>
        </w:rPr>
        <w:t xml:space="preserve"> public broadcasting adapter</w:t>
      </w:r>
    </w:p>
    <w:p>
      <w:pPr>
        <w:pStyle w:val="3"/>
        <w:spacing w:line="360" w:lineRule="exact"/>
        <w:ind w:firstLine="420" w:firstLineChars="200"/>
        <w:jc w:val="both"/>
        <w:rPr>
          <w:rFonts w:ascii="黑体" w:hAnsi="黑体" w:eastAsia="黑体"/>
        </w:rPr>
      </w:pPr>
      <w:r>
        <w:rPr>
          <w:rFonts w:hint="eastAsia"/>
        </w:rPr>
        <w:t>用于应急广播系统对接和适配校园、车站、景区等现有公共广播系统或设施的设备。</w:t>
      </w:r>
    </w:p>
    <w:p>
      <w:pPr>
        <w:pStyle w:val="3"/>
        <w:numPr>
          <w:ilvl w:val="2"/>
          <w:numId w:val="3"/>
        </w:numPr>
        <w:spacing w:line="360" w:lineRule="exact"/>
        <w:rPr>
          <w:rFonts w:ascii="黑体" w:hAnsi="黑体" w:eastAsia="黑体"/>
        </w:rPr>
      </w:pPr>
      <w:r>
        <w:rPr>
          <w:rFonts w:hint="eastAsia" w:ascii="黑体" w:hAnsi="黑体" w:eastAsia="黑体"/>
        </w:rPr>
        <w:t xml:space="preserve">通达率  </w:t>
      </w:r>
      <w:r>
        <w:rPr>
          <w:rFonts w:ascii="黑体" w:hAnsi="黑体" w:eastAsia="黑体"/>
        </w:rPr>
        <w:t>accessibility rate</w:t>
      </w:r>
    </w:p>
    <w:p>
      <w:pPr>
        <w:pStyle w:val="3"/>
        <w:spacing w:line="360" w:lineRule="exact"/>
        <w:ind w:firstLine="420" w:firstLineChars="200"/>
        <w:jc w:val="both"/>
      </w:pPr>
      <w:r>
        <w:rPr>
          <w:rFonts w:hint="eastAsia"/>
        </w:rPr>
        <w:t>在本行政区域内，可双向通达的各级应急广播大喇叭系统前端和大喇叭终端，正常通信的数量与所有数量的比值。</w:t>
      </w:r>
    </w:p>
    <w:p>
      <w:pPr>
        <w:pStyle w:val="3"/>
        <w:numPr>
          <w:ilvl w:val="2"/>
          <w:numId w:val="3"/>
        </w:numPr>
        <w:spacing w:line="360" w:lineRule="exact"/>
        <w:rPr>
          <w:rFonts w:ascii="黑体" w:hAnsi="黑体" w:eastAsia="黑体"/>
        </w:rPr>
      </w:pPr>
      <w:r>
        <w:rPr>
          <w:rFonts w:hint="eastAsia" w:ascii="黑体" w:hAnsi="黑体" w:eastAsia="黑体"/>
        </w:rPr>
        <w:t xml:space="preserve">响应率  </w:t>
      </w:r>
      <w:r>
        <w:rPr>
          <w:rFonts w:ascii="黑体" w:hAnsi="黑体" w:eastAsia="黑体"/>
        </w:rPr>
        <w:t>response rate</w:t>
      </w:r>
    </w:p>
    <w:p>
      <w:pPr>
        <w:pStyle w:val="3"/>
        <w:spacing w:line="360" w:lineRule="exact"/>
        <w:ind w:firstLine="420" w:firstLineChars="200"/>
        <w:jc w:val="both"/>
      </w:pPr>
      <w:r>
        <w:rPr>
          <w:rFonts w:hint="eastAsia"/>
        </w:rPr>
        <w:t>应急广播大喇叭系统播发广播时，当前应急广播消息覆盖区域内具备回传能力的各级应急广播大喇叭前端和大喇叭终端，实际正确响应的数量与所有数量的比值。</w:t>
      </w:r>
    </w:p>
    <w:p>
      <w:pPr>
        <w:pStyle w:val="3"/>
        <w:numPr>
          <w:ilvl w:val="2"/>
          <w:numId w:val="3"/>
        </w:numPr>
        <w:spacing w:line="360" w:lineRule="exact"/>
        <w:rPr>
          <w:rFonts w:ascii="黑体" w:hAnsi="黑体" w:eastAsia="黑体"/>
        </w:rPr>
      </w:pPr>
      <w:r>
        <w:rPr>
          <w:rFonts w:hint="eastAsia" w:ascii="黑体" w:hAnsi="黑体" w:eastAsia="黑体"/>
        </w:rPr>
        <w:t xml:space="preserve">应急广播响应时长  </w:t>
      </w:r>
      <w:r>
        <w:rPr>
          <w:rFonts w:ascii="黑体" w:hAnsi="黑体" w:eastAsia="黑体"/>
        </w:rPr>
        <w:t>emergency broadcast response time</w:t>
      </w:r>
    </w:p>
    <w:p>
      <w:pPr>
        <w:pStyle w:val="3"/>
        <w:spacing w:line="360" w:lineRule="exact"/>
        <w:ind w:firstLine="420" w:firstLineChars="200"/>
        <w:jc w:val="both"/>
      </w:pPr>
      <w:r>
        <w:rPr>
          <w:rFonts w:hint="eastAsia"/>
        </w:rPr>
        <w:t>应急广播大喇叭系统各级前端和大喇叭终端从接收到应急广播消息，处理并响应直至正常播发或转发成功所经过的时间。</w:t>
      </w:r>
    </w:p>
    <w:p>
      <w:pPr>
        <w:pStyle w:val="2"/>
      </w:pPr>
      <w:bookmarkStart w:id="25" w:name="_Toc282526612"/>
      <w:bookmarkStart w:id="26" w:name="_Toc14434"/>
      <w:bookmarkStart w:id="27" w:name="_Toc26160"/>
      <w:r>
        <w:rPr>
          <w:rFonts w:hint="eastAsia"/>
        </w:rPr>
        <w:t xml:space="preserve">3  </w:t>
      </w:r>
      <w:bookmarkEnd w:id="25"/>
      <w:r>
        <w:rPr>
          <w:rFonts w:hint="eastAsia"/>
        </w:rPr>
        <w:t>应急广播大喇叭系统构成</w:t>
      </w:r>
      <w:bookmarkEnd w:id="26"/>
      <w:bookmarkEnd w:id="27"/>
    </w:p>
    <w:p>
      <w:pPr>
        <w:pStyle w:val="4"/>
        <w:numPr>
          <w:ilvl w:val="1"/>
          <w:numId w:val="4"/>
        </w:numPr>
      </w:pPr>
      <w:bookmarkStart w:id="28" w:name="_Toc9623"/>
      <w:bookmarkStart w:id="29" w:name="_Toc26335"/>
      <w:r>
        <w:rPr>
          <w:rFonts w:hint="eastAsia"/>
        </w:rPr>
        <w:t>一般规定</w:t>
      </w:r>
      <w:bookmarkEnd w:id="28"/>
      <w:bookmarkEnd w:id="29"/>
    </w:p>
    <w:p>
      <w:pPr>
        <w:pStyle w:val="3"/>
        <w:numPr>
          <w:ilvl w:val="2"/>
          <w:numId w:val="5"/>
        </w:numPr>
        <w:spacing w:before="156" w:beforeLines="50" w:line="360" w:lineRule="exact"/>
        <w:ind w:left="0" w:firstLine="0"/>
        <w:jc w:val="both"/>
      </w:pPr>
      <w:r>
        <w:rPr>
          <w:rFonts w:hint="eastAsia"/>
        </w:rPr>
        <w:t>应急广播大喇叭系统应由县级前端、乡级前端、村级前端、传输覆盖网和大喇叭终端等构成，系统结构应符合行业标准《应急广播大喇叭系统技术要求和测量方法》G</w:t>
      </w:r>
      <w:r>
        <w:t>Y/T394</w:t>
      </w:r>
      <w:r>
        <w:rPr>
          <w:rFonts w:hint="eastAsia"/>
        </w:rPr>
        <w:t>的规定。</w:t>
      </w:r>
    </w:p>
    <w:p>
      <w:pPr>
        <w:pStyle w:val="3"/>
        <w:numPr>
          <w:ilvl w:val="2"/>
          <w:numId w:val="5"/>
        </w:numPr>
        <w:spacing w:line="360" w:lineRule="exact"/>
        <w:ind w:left="0" w:firstLine="0"/>
        <w:jc w:val="both"/>
      </w:pPr>
      <w:r>
        <w:rPr>
          <w:rFonts w:hint="eastAsia"/>
        </w:rPr>
        <w:t>县、乡、村三级前端应能接收县级应急广播平台下发的应急广播消息，并进行适配、封装和数字签名后，通过有线网、地面数字电视、调频广播、移动通信网等通道传送到大喇叭终端，控制大喇叭终端播发广播。</w:t>
      </w:r>
    </w:p>
    <w:p>
      <w:pPr>
        <w:pStyle w:val="3"/>
        <w:numPr>
          <w:ilvl w:val="2"/>
          <w:numId w:val="5"/>
        </w:numPr>
        <w:spacing w:line="360" w:lineRule="exact"/>
        <w:ind w:left="0" w:firstLine="0"/>
        <w:jc w:val="both"/>
      </w:pPr>
      <w:r>
        <w:rPr>
          <w:rFonts w:hint="eastAsia"/>
        </w:rPr>
        <w:t>具备回传能力的各级前端和大喇叭终端，宜利用有线网、移动通信网等通道将工作状态和工作参数回传至县级应急广播平台，接受县级应急广播平台监管。</w:t>
      </w:r>
    </w:p>
    <w:p>
      <w:pPr>
        <w:pStyle w:val="3"/>
        <w:numPr>
          <w:ilvl w:val="2"/>
          <w:numId w:val="5"/>
        </w:numPr>
        <w:spacing w:line="360" w:lineRule="exact"/>
        <w:ind w:left="0" w:firstLine="0"/>
        <w:jc w:val="both"/>
      </w:pPr>
      <w:r>
        <w:rPr>
          <w:rFonts w:hint="eastAsia"/>
        </w:rPr>
        <w:t>应急广播大喇叭系统可装设多种形式的传感器、视频监控系统等，实现视播联动、智能应急发布、现场播出效果可视化监测等多种形式的融合应用。</w:t>
      </w:r>
    </w:p>
    <w:p>
      <w:pPr>
        <w:pStyle w:val="3"/>
        <w:numPr>
          <w:ilvl w:val="2"/>
          <w:numId w:val="5"/>
        </w:numPr>
        <w:spacing w:line="360" w:lineRule="exact"/>
        <w:ind w:left="0" w:firstLine="0"/>
        <w:jc w:val="both"/>
      </w:pPr>
      <w:r>
        <w:rPr>
          <w:rFonts w:hint="eastAsia"/>
        </w:rPr>
        <w:t>应急广播大喇叭系统各级前端关键设备和大喇叭终端设备宜配置适当数量的备份，并具备冗余能力。</w:t>
      </w:r>
    </w:p>
    <w:p>
      <w:pPr>
        <w:pStyle w:val="4"/>
        <w:numPr>
          <w:ilvl w:val="1"/>
          <w:numId w:val="4"/>
        </w:numPr>
      </w:pPr>
      <w:bookmarkStart w:id="30" w:name="_Toc6896"/>
      <w:bookmarkStart w:id="31" w:name="_Toc1682"/>
      <w:bookmarkStart w:id="32" w:name="_Hlk131157864"/>
      <w:r>
        <w:rPr>
          <w:rFonts w:hint="eastAsia"/>
        </w:rPr>
        <w:t>系统前端</w:t>
      </w:r>
      <w:bookmarkEnd w:id="30"/>
      <w:bookmarkEnd w:id="31"/>
    </w:p>
    <w:p>
      <w:pPr>
        <w:pStyle w:val="3"/>
        <w:numPr>
          <w:ilvl w:val="2"/>
          <w:numId w:val="6"/>
        </w:numPr>
        <w:spacing w:line="360" w:lineRule="exact"/>
        <w:ind w:left="0" w:firstLine="0"/>
        <w:jc w:val="both"/>
      </w:pPr>
      <w:r>
        <w:rPr>
          <w:rFonts w:hint="eastAsia"/>
        </w:rPr>
        <w:t>应急广播大喇叭系统前端应包括县、乡、村三级前端。各级前端基本配置应包括应急广播大喇叭适配器或集成应急广播大喇叭适配功能的设备，以及传输网络、供配电、防雷接地、机房照明、静电防护、安全消防、电子门禁等设施。</w:t>
      </w:r>
    </w:p>
    <w:p>
      <w:pPr>
        <w:pStyle w:val="3"/>
        <w:numPr>
          <w:ilvl w:val="2"/>
          <w:numId w:val="6"/>
        </w:numPr>
        <w:spacing w:line="360" w:lineRule="exact"/>
        <w:ind w:left="0" w:firstLine="0"/>
        <w:jc w:val="both"/>
      </w:pPr>
      <w:r>
        <w:rPr>
          <w:rFonts w:hint="eastAsia"/>
        </w:rPr>
        <w:t>县、乡、村三级前端以及重要安装点区域的大喇叭终端宜配置备用电源。</w:t>
      </w:r>
    </w:p>
    <w:p>
      <w:pPr>
        <w:pStyle w:val="3"/>
        <w:numPr>
          <w:ilvl w:val="2"/>
          <w:numId w:val="6"/>
        </w:numPr>
        <w:spacing w:line="360" w:lineRule="exact"/>
        <w:ind w:left="0" w:firstLine="0"/>
        <w:jc w:val="both"/>
      </w:pPr>
      <w:r>
        <w:rPr>
          <w:rFonts w:hint="eastAsia"/>
        </w:rPr>
        <w:t>当应急广播大喇叭系统前端集成为一台应急广播大喇叭适配器时，可根据工程设计需求合理选择在该前端配置音频功放和用于监听的广播扬声器。</w:t>
      </w:r>
    </w:p>
    <w:bookmarkEnd w:id="32"/>
    <w:p>
      <w:pPr>
        <w:pStyle w:val="4"/>
        <w:numPr>
          <w:ilvl w:val="1"/>
          <w:numId w:val="4"/>
        </w:numPr>
      </w:pPr>
      <w:bookmarkStart w:id="33" w:name="_Toc26642"/>
      <w:bookmarkStart w:id="34" w:name="_Toc27969"/>
      <w:r>
        <w:rPr>
          <w:rFonts w:hint="eastAsia"/>
        </w:rPr>
        <w:t>传输覆盖网</w:t>
      </w:r>
      <w:bookmarkEnd w:id="33"/>
      <w:bookmarkEnd w:id="34"/>
    </w:p>
    <w:p>
      <w:pPr>
        <w:pStyle w:val="3"/>
        <w:numPr>
          <w:ilvl w:val="2"/>
          <w:numId w:val="7"/>
        </w:numPr>
        <w:spacing w:line="360" w:lineRule="exact"/>
        <w:ind w:left="0" w:firstLine="0"/>
        <w:jc w:val="both"/>
      </w:pPr>
      <w:r>
        <w:rPr>
          <w:rFonts w:hint="eastAsia"/>
        </w:rPr>
        <w:t>应急广播大喇叭系统传输覆盖网可使用下列传输通道：</w:t>
      </w:r>
    </w:p>
    <w:p>
      <w:pPr>
        <w:pStyle w:val="3"/>
        <w:spacing w:line="360" w:lineRule="exact"/>
        <w:jc w:val="both"/>
      </w:pPr>
      <w:r>
        <w:rPr>
          <w:rFonts w:hint="eastAsia"/>
        </w:rPr>
        <w:t xml:space="preserve">    </w:t>
      </w:r>
      <w:r>
        <w:rPr>
          <w:rFonts w:hint="eastAsia" w:ascii="黑体" w:hAnsi="黑体" w:eastAsia="黑体"/>
        </w:rPr>
        <w:t>1</w:t>
      </w:r>
      <w:r>
        <w:rPr>
          <w:rFonts w:hint="eastAsia"/>
        </w:rPr>
        <w:t xml:space="preserve">  有线网；</w:t>
      </w:r>
    </w:p>
    <w:p>
      <w:pPr>
        <w:pStyle w:val="3"/>
        <w:spacing w:line="360" w:lineRule="exact"/>
        <w:jc w:val="both"/>
      </w:pPr>
      <w:r>
        <w:rPr>
          <w:rFonts w:hint="eastAsia"/>
        </w:rPr>
        <w:t xml:space="preserve">    </w:t>
      </w:r>
      <w:r>
        <w:rPr>
          <w:rFonts w:ascii="黑体" w:hAnsi="黑体" w:eastAsia="黑体"/>
        </w:rPr>
        <w:t>2</w:t>
      </w:r>
      <w:r>
        <w:rPr>
          <w:rFonts w:hint="eastAsia"/>
        </w:rPr>
        <w:t xml:space="preserve">  地面数字电视网；</w:t>
      </w:r>
    </w:p>
    <w:p>
      <w:pPr>
        <w:pStyle w:val="3"/>
        <w:spacing w:line="360" w:lineRule="exact"/>
        <w:jc w:val="both"/>
      </w:pPr>
      <w:r>
        <w:rPr>
          <w:rFonts w:hint="eastAsia"/>
        </w:rPr>
        <w:t xml:space="preserve">    </w:t>
      </w:r>
      <w:r>
        <w:rPr>
          <w:rFonts w:ascii="黑体" w:hAnsi="黑体" w:eastAsia="黑体"/>
        </w:rPr>
        <w:t>3</w:t>
      </w:r>
      <w:r>
        <w:rPr>
          <w:rFonts w:hint="eastAsia"/>
        </w:rPr>
        <w:t xml:space="preserve">  调频广播网；</w:t>
      </w:r>
    </w:p>
    <w:p>
      <w:pPr>
        <w:pStyle w:val="3"/>
        <w:spacing w:line="360" w:lineRule="exact"/>
        <w:jc w:val="both"/>
      </w:pPr>
      <w:r>
        <w:rPr>
          <w:rFonts w:hint="eastAsia" w:ascii="黑体" w:hAnsi="黑体" w:eastAsia="黑体"/>
        </w:rPr>
        <w:t xml:space="preserve"> </w:t>
      </w:r>
      <w:r>
        <w:rPr>
          <w:rFonts w:hint="eastAsia"/>
        </w:rPr>
        <w:t xml:space="preserve"> </w:t>
      </w:r>
      <w:r>
        <w:rPr>
          <w:rFonts w:hint="eastAsia"/>
          <w:lang w:val="en-US" w:eastAsia="zh-CN"/>
        </w:rPr>
        <w:t xml:space="preserve"> </w:t>
      </w:r>
      <w:r>
        <w:rPr>
          <w:rFonts w:ascii="黑体" w:hAnsi="黑体" w:eastAsia="黑体"/>
        </w:rPr>
        <w:t>4</w:t>
      </w:r>
      <w:r>
        <w:rPr>
          <w:rFonts w:hint="eastAsia"/>
        </w:rPr>
        <w:t xml:space="preserve">  中波广播网；</w:t>
      </w:r>
    </w:p>
    <w:p>
      <w:pPr>
        <w:pStyle w:val="3"/>
        <w:spacing w:line="360" w:lineRule="exact"/>
        <w:ind w:firstLine="210" w:firstLineChars="100"/>
        <w:jc w:val="both"/>
      </w:pPr>
      <w:r>
        <w:rPr>
          <w:rFonts w:ascii="黑体" w:hAnsi="黑体" w:eastAsia="黑体"/>
        </w:rPr>
        <w:t>5</w:t>
      </w:r>
      <w:r>
        <w:t xml:space="preserve">  </w:t>
      </w:r>
      <w:r>
        <w:rPr>
          <w:rFonts w:hint="eastAsia"/>
        </w:rPr>
        <w:t xml:space="preserve">数字微波网； </w:t>
      </w:r>
    </w:p>
    <w:p>
      <w:pPr>
        <w:pStyle w:val="3"/>
        <w:spacing w:line="360" w:lineRule="exact"/>
        <w:ind w:firstLine="210" w:firstLineChars="100"/>
        <w:jc w:val="both"/>
      </w:pPr>
      <w:r>
        <w:rPr>
          <w:rFonts w:ascii="黑体" w:hAnsi="黑体" w:eastAsia="黑体"/>
        </w:rPr>
        <w:t>6</w:t>
      </w:r>
      <w:r>
        <w:rPr>
          <w:rFonts w:hint="eastAsia"/>
        </w:rPr>
        <w:t xml:space="preserve">  直播卫星、传输卫星、北斗卫星等卫星网；</w:t>
      </w:r>
    </w:p>
    <w:p>
      <w:pPr>
        <w:pStyle w:val="3"/>
        <w:spacing w:line="360" w:lineRule="exact"/>
        <w:ind w:firstLine="210" w:firstLineChars="100"/>
        <w:jc w:val="both"/>
      </w:pPr>
      <w:r>
        <w:rPr>
          <w:rFonts w:ascii="黑体" w:hAnsi="黑体" w:eastAsia="黑体"/>
        </w:rPr>
        <w:t>7</w:t>
      </w:r>
      <w:r>
        <w:rPr>
          <w:rFonts w:hint="eastAsia" w:ascii="黑体" w:hAnsi="黑体" w:eastAsia="黑体"/>
        </w:rPr>
        <w:t xml:space="preserve"> </w:t>
      </w:r>
      <w:r>
        <w:rPr>
          <w:rFonts w:hint="eastAsia"/>
        </w:rPr>
        <w:t xml:space="preserve"> 移动通信网。</w:t>
      </w:r>
    </w:p>
    <w:p>
      <w:pPr>
        <w:pStyle w:val="3"/>
        <w:numPr>
          <w:ilvl w:val="2"/>
          <w:numId w:val="7"/>
        </w:numPr>
        <w:spacing w:line="360" w:lineRule="exact"/>
        <w:ind w:left="0" w:firstLine="0"/>
        <w:jc w:val="both"/>
      </w:pPr>
      <w:r>
        <w:rPr>
          <w:rFonts w:hint="eastAsia"/>
        </w:rPr>
        <w:t>县级应急广播平台与县、乡、村三级前端之间采用有线网传输应急广播消息时，宜采用不少于1路的物理或与其他系统业务逻辑相隔离的双向专用传输链路。传输链路的信道带宽应根据县级应急广播平台和应急广播大喇叭系统各级前端的最大并发广播数量进行综合测算，最小可用信道带宽宜不小于1Mbps。</w:t>
      </w:r>
    </w:p>
    <w:p>
      <w:pPr>
        <w:pStyle w:val="3"/>
        <w:numPr>
          <w:ilvl w:val="2"/>
          <w:numId w:val="7"/>
        </w:numPr>
        <w:spacing w:line="360" w:lineRule="exact"/>
        <w:ind w:left="0" w:firstLine="0"/>
        <w:jc w:val="both"/>
      </w:pPr>
      <w:r>
        <w:rPr>
          <w:rFonts w:hint="eastAsia"/>
        </w:rPr>
        <w:t>县、乡、村三级前端向县级应急广播平台申请利用现有广播电视无线发射台站的地面数字电视网传输应急广播消息、覆盖指定区域内的大喇叭终端时，宜优先利用现有正常播出信道的空余带宽作为应急广播消息传输的信道带宽，带宽容量宜不小于1Mb</w:t>
      </w:r>
      <w:r>
        <w:t>ps</w:t>
      </w:r>
      <w:r>
        <w:rPr>
          <w:rFonts w:hint="eastAsia"/>
        </w:rPr>
        <w:t>。</w:t>
      </w:r>
    </w:p>
    <w:p>
      <w:pPr>
        <w:pStyle w:val="4"/>
        <w:numPr>
          <w:ilvl w:val="1"/>
          <w:numId w:val="4"/>
        </w:numPr>
      </w:pPr>
      <w:bookmarkStart w:id="35" w:name="_Toc9923"/>
      <w:bookmarkStart w:id="36" w:name="_Toc3295"/>
      <w:r>
        <w:rPr>
          <w:rFonts w:hint="eastAsia"/>
        </w:rPr>
        <w:t>大喇叭终端</w:t>
      </w:r>
      <w:bookmarkEnd w:id="35"/>
      <w:bookmarkEnd w:id="36"/>
    </w:p>
    <w:p>
      <w:pPr>
        <w:pStyle w:val="3"/>
        <w:numPr>
          <w:ilvl w:val="2"/>
          <w:numId w:val="8"/>
        </w:numPr>
        <w:spacing w:line="360" w:lineRule="exact"/>
        <w:ind w:left="0" w:firstLine="0"/>
        <w:jc w:val="both"/>
      </w:pPr>
      <w:r>
        <w:rPr>
          <w:rFonts w:hint="eastAsia"/>
        </w:rPr>
        <w:t>大喇叭终端应划分为一般性终端和高可靠性终端。大喇叭终端应包括具有应急广播接收和响应功能的音柱、收扩机等。</w:t>
      </w:r>
    </w:p>
    <w:p>
      <w:pPr>
        <w:pStyle w:val="3"/>
        <w:numPr>
          <w:ilvl w:val="2"/>
          <w:numId w:val="8"/>
        </w:numPr>
        <w:spacing w:line="360" w:lineRule="exact"/>
        <w:ind w:left="0" w:firstLine="0"/>
        <w:jc w:val="both"/>
      </w:pPr>
      <w:r>
        <w:rPr>
          <w:rFonts w:hint="eastAsia"/>
        </w:rPr>
        <w:t>大喇叭终端安装点应包括用于承载、安装设备的桅杆或其他构筑物，以及传输网络、供配电、防雷接地、安全警示等设施。</w:t>
      </w:r>
    </w:p>
    <w:p>
      <w:pPr>
        <w:pStyle w:val="3"/>
        <w:numPr>
          <w:ilvl w:val="2"/>
          <w:numId w:val="8"/>
        </w:numPr>
        <w:spacing w:line="360" w:lineRule="exact"/>
        <w:ind w:left="0" w:firstLine="0"/>
        <w:jc w:val="both"/>
      </w:pPr>
      <w:r>
        <w:rPr>
          <w:rFonts w:hint="eastAsia"/>
        </w:rPr>
        <w:t xml:space="preserve">重要安装点区域的大喇叭终端，可在广播扬声器安装点现场附近适当区域安装拾音器，将正在播出的应急广播音频进行数字编码后回传至县级应急广播平台。 </w:t>
      </w:r>
    </w:p>
    <w:p>
      <w:pPr>
        <w:pStyle w:val="3"/>
        <w:numPr>
          <w:ilvl w:val="2"/>
          <w:numId w:val="8"/>
        </w:numPr>
        <w:spacing w:line="360" w:lineRule="exact"/>
        <w:ind w:left="0" w:firstLine="0"/>
        <w:jc w:val="both"/>
      </w:pPr>
      <w:r>
        <w:rPr>
          <w:rFonts w:hint="eastAsia"/>
        </w:rPr>
        <w:t>收扩机宜结合建设点实际应用场景和音频传输线缆布设长度，采用定阻、定压等方式装设和驱动外置广播扬声器。</w:t>
      </w:r>
    </w:p>
    <w:p>
      <w:pPr>
        <w:pStyle w:val="3"/>
        <w:numPr>
          <w:ilvl w:val="2"/>
          <w:numId w:val="8"/>
        </w:numPr>
        <w:spacing w:line="360" w:lineRule="exact"/>
        <w:ind w:left="0" w:firstLine="0"/>
        <w:jc w:val="both"/>
      </w:pPr>
      <w:r>
        <w:rPr>
          <w:rFonts w:hint="eastAsia"/>
        </w:rPr>
        <w:t>与应急广播大喇叭系统连接的公共广播系统，宜装设具有应急广播接收和响应功能的公共广播适配器。</w:t>
      </w:r>
    </w:p>
    <w:p>
      <w:pPr>
        <w:pStyle w:val="2"/>
      </w:pPr>
      <w:bookmarkStart w:id="37" w:name="_Toc21052"/>
      <w:bookmarkStart w:id="38" w:name="_Toc24909"/>
      <w:bookmarkStart w:id="39" w:name="_Toc282526614"/>
      <w:r>
        <w:rPr>
          <w:rFonts w:hint="eastAsia"/>
        </w:rPr>
        <w:t>4  应急广播大喇叭系统功能</w:t>
      </w:r>
      <w:bookmarkEnd w:id="37"/>
      <w:bookmarkEnd w:id="38"/>
    </w:p>
    <w:p>
      <w:pPr>
        <w:pStyle w:val="3"/>
        <w:numPr>
          <w:ilvl w:val="2"/>
          <w:numId w:val="9"/>
        </w:numPr>
        <w:spacing w:line="360" w:lineRule="exact"/>
        <w:ind w:left="0" w:firstLine="0"/>
        <w:jc w:val="both"/>
      </w:pPr>
      <w:r>
        <w:rPr>
          <w:rFonts w:hint="eastAsia"/>
        </w:rPr>
        <w:t>应急广播大喇叭系统功能除应符合本标准外，尚应符合行业标准《应急广播大喇叭系统技术要求和测量方法》G</w:t>
      </w:r>
      <w:r>
        <w:t>Y/T394</w:t>
      </w:r>
      <w:r>
        <w:rPr>
          <w:rFonts w:hint="eastAsia"/>
        </w:rPr>
        <w:t>的规定。</w:t>
      </w:r>
    </w:p>
    <w:p>
      <w:pPr>
        <w:pStyle w:val="3"/>
        <w:numPr>
          <w:ilvl w:val="2"/>
          <w:numId w:val="9"/>
        </w:numPr>
        <w:spacing w:line="360" w:lineRule="exact"/>
        <w:ind w:left="0" w:firstLine="0"/>
        <w:jc w:val="both"/>
      </w:pPr>
      <w:r>
        <w:rPr>
          <w:rFonts w:hint="eastAsia"/>
        </w:rPr>
        <w:t>各级前端应具有接入处理县级应急广播平台下发的应急广播消息并转发到大喇叭终端的能力，应具有本级制作播发应急广播信息并传输到大喇叭终端的能力。</w:t>
      </w:r>
    </w:p>
    <w:p>
      <w:pPr>
        <w:pStyle w:val="3"/>
        <w:numPr>
          <w:ilvl w:val="2"/>
          <w:numId w:val="9"/>
        </w:numPr>
        <w:spacing w:line="360" w:lineRule="exact"/>
        <w:ind w:left="0" w:firstLine="0"/>
        <w:jc w:val="both"/>
      </w:pPr>
      <w:r>
        <w:rPr>
          <w:rFonts w:hint="eastAsia"/>
        </w:rPr>
        <w:t>各级前端和大喇叭终端的寻址能力宜符合下列规定：</w:t>
      </w:r>
    </w:p>
    <w:p>
      <w:pPr>
        <w:pStyle w:val="3"/>
        <w:spacing w:line="360" w:lineRule="exact"/>
        <w:ind w:firstLine="420" w:firstLineChars="200"/>
        <w:jc w:val="both"/>
      </w:pPr>
      <w:r>
        <w:rPr>
          <w:rFonts w:hint="eastAsia" w:ascii="黑体" w:hAnsi="黑体" w:eastAsia="黑体"/>
        </w:rPr>
        <w:t>1</w:t>
      </w:r>
      <w:r>
        <w:rPr>
          <w:rFonts w:hint="eastAsia"/>
        </w:rPr>
        <w:t xml:space="preserve">  具有行政区域编码寻址的能力，资源编码方式符合行业标准《应急广播系统资源分类及编码规范》G</w:t>
      </w:r>
      <w:r>
        <w:t>Y/T386</w:t>
      </w:r>
      <w:r>
        <w:rPr>
          <w:rFonts w:hint="eastAsia"/>
        </w:rPr>
        <w:t>的规定；</w:t>
      </w:r>
    </w:p>
    <w:p>
      <w:pPr>
        <w:pStyle w:val="3"/>
        <w:spacing w:line="360" w:lineRule="exact"/>
        <w:ind w:firstLine="420" w:firstLineChars="200"/>
        <w:jc w:val="both"/>
      </w:pPr>
      <w:r>
        <w:rPr>
          <w:rFonts w:hint="eastAsia" w:ascii="黑体" w:hAnsi="黑体" w:eastAsia="黑体"/>
        </w:rPr>
        <w:t>2</w:t>
      </w:r>
      <w:r>
        <w:rPr>
          <w:rFonts w:hint="eastAsia"/>
        </w:rPr>
        <w:t xml:space="preserve">  具有地球空间网格编码寻址的能力，资源编码方式符合国家标准《地球空间网格编码规则》</w:t>
      </w:r>
      <w:r>
        <w:t>GB/T40087</w:t>
      </w:r>
      <w:r>
        <w:rPr>
          <w:rFonts w:hint="eastAsia"/>
        </w:rPr>
        <w:t>的规定。</w:t>
      </w:r>
    </w:p>
    <w:p>
      <w:pPr>
        <w:pStyle w:val="3"/>
        <w:numPr>
          <w:ilvl w:val="2"/>
          <w:numId w:val="9"/>
        </w:numPr>
        <w:spacing w:line="360" w:lineRule="exact"/>
        <w:ind w:left="0" w:firstLine="0"/>
        <w:jc w:val="both"/>
      </w:pPr>
      <w:r>
        <w:rPr>
          <w:rFonts w:hint="eastAsia"/>
        </w:rPr>
        <w:t>各级前端和音柱、收扩机、公共广播适配器等大喇叭终端应具有同时接收和处理来自不同传输通道的多条应急广播消息的能力。</w:t>
      </w:r>
    </w:p>
    <w:p>
      <w:pPr>
        <w:pStyle w:val="3"/>
        <w:numPr>
          <w:ilvl w:val="2"/>
          <w:numId w:val="9"/>
        </w:numPr>
        <w:spacing w:line="360" w:lineRule="exact"/>
        <w:ind w:left="0" w:firstLine="0"/>
        <w:jc w:val="both"/>
      </w:pPr>
      <w:r>
        <w:rPr>
          <w:rFonts w:hint="eastAsia"/>
        </w:rPr>
        <w:t>具有回传能力的各级前端和大喇叭终端，其通达率和响应率应符合表4</w:t>
      </w:r>
      <w:r>
        <w:t>.1.5</w:t>
      </w:r>
      <w:r>
        <w:rPr>
          <w:rFonts w:hint="eastAsia"/>
        </w:rPr>
        <w:t>的规定。</w:t>
      </w:r>
    </w:p>
    <w:p>
      <w:pPr>
        <w:tabs>
          <w:tab w:val="left" w:pos="720"/>
        </w:tabs>
        <w:spacing w:before="156" w:beforeLines="50" w:after="156" w:afterLines="50" w:line="300" w:lineRule="exact"/>
        <w:jc w:val="center"/>
        <w:rPr>
          <w:rFonts w:ascii="黑体" w:eastAsia="黑体"/>
          <w:sz w:val="18"/>
          <w:szCs w:val="18"/>
        </w:rPr>
      </w:pPr>
      <w:r>
        <w:rPr>
          <w:rFonts w:hint="eastAsia" w:ascii="黑体" w:eastAsia="黑体"/>
          <w:sz w:val="18"/>
          <w:szCs w:val="18"/>
        </w:rPr>
        <w:t>表4.</w:t>
      </w:r>
      <w:r>
        <w:rPr>
          <w:rFonts w:ascii="黑体" w:eastAsia="黑体"/>
          <w:sz w:val="18"/>
          <w:szCs w:val="18"/>
        </w:rPr>
        <w:t>1</w:t>
      </w:r>
      <w:r>
        <w:rPr>
          <w:rFonts w:hint="eastAsia" w:ascii="黑体" w:eastAsia="黑体"/>
          <w:sz w:val="18"/>
          <w:szCs w:val="18"/>
        </w:rPr>
        <w:t>.</w:t>
      </w:r>
      <w:r>
        <w:rPr>
          <w:rFonts w:ascii="黑体" w:eastAsia="黑体"/>
          <w:sz w:val="18"/>
          <w:szCs w:val="18"/>
        </w:rPr>
        <w:t xml:space="preserve">5  </w:t>
      </w:r>
      <w:r>
        <w:rPr>
          <w:rFonts w:hint="eastAsia" w:ascii="黑体" w:eastAsia="黑体"/>
          <w:sz w:val="18"/>
          <w:szCs w:val="18"/>
        </w:rPr>
        <w:t>具有回传能力的各级前端和大喇叭终端通达率和响应率</w:t>
      </w:r>
    </w:p>
    <w:tbl>
      <w:tblPr>
        <w:tblStyle w:val="13"/>
        <w:tblW w:w="5000" w:type="pct"/>
        <w:tblInd w:w="-1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055"/>
        <w:gridCol w:w="3200"/>
        <w:gridCol w:w="303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312" w:hRule="atLeast"/>
        </w:trPr>
        <w:tc>
          <w:tcPr>
            <w:tcW w:w="1645" w:type="pct"/>
            <w:shd w:val="clear" w:color="auto" w:fill="auto"/>
            <w:vAlign w:val="center"/>
          </w:tcPr>
          <w:p>
            <w:pPr>
              <w:jc w:val="center"/>
              <w:rPr>
                <w:sz w:val="18"/>
                <w:szCs w:val="18"/>
              </w:rPr>
            </w:pPr>
            <w:r>
              <w:rPr>
                <w:rFonts w:hint="eastAsia"/>
                <w:sz w:val="18"/>
                <w:szCs w:val="18"/>
              </w:rPr>
              <w:t>名称</w:t>
            </w:r>
          </w:p>
        </w:tc>
        <w:tc>
          <w:tcPr>
            <w:tcW w:w="1723" w:type="pct"/>
            <w:shd w:val="clear" w:color="auto" w:fill="auto"/>
            <w:vAlign w:val="center"/>
          </w:tcPr>
          <w:p>
            <w:pPr>
              <w:jc w:val="center"/>
              <w:rPr>
                <w:sz w:val="18"/>
                <w:szCs w:val="18"/>
              </w:rPr>
            </w:pPr>
            <w:r>
              <w:rPr>
                <w:rFonts w:hint="eastAsia"/>
                <w:sz w:val="18"/>
                <w:szCs w:val="18"/>
              </w:rPr>
              <w:t>通达率</w:t>
            </w:r>
          </w:p>
        </w:tc>
        <w:tc>
          <w:tcPr>
            <w:tcW w:w="1632" w:type="pct"/>
            <w:shd w:val="clear" w:color="auto" w:fill="auto"/>
            <w:vAlign w:val="center"/>
          </w:tcPr>
          <w:p>
            <w:pPr>
              <w:jc w:val="center"/>
              <w:rPr>
                <w:sz w:val="18"/>
                <w:szCs w:val="18"/>
              </w:rPr>
            </w:pPr>
            <w:r>
              <w:rPr>
                <w:rFonts w:hint="eastAsia"/>
                <w:sz w:val="18"/>
                <w:szCs w:val="18"/>
              </w:rPr>
              <w:t>可通达的前端或终端的响应率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312" w:hRule="atLeast"/>
        </w:trPr>
        <w:tc>
          <w:tcPr>
            <w:tcW w:w="1645" w:type="pct"/>
            <w:shd w:val="clear" w:color="auto" w:fill="auto"/>
            <w:vAlign w:val="center"/>
          </w:tcPr>
          <w:p>
            <w:pPr>
              <w:jc w:val="center"/>
              <w:rPr>
                <w:sz w:val="18"/>
                <w:szCs w:val="18"/>
              </w:rPr>
            </w:pPr>
            <w:r>
              <w:rPr>
                <w:rFonts w:hint="eastAsia"/>
                <w:sz w:val="18"/>
                <w:szCs w:val="18"/>
              </w:rPr>
              <w:t>县级前端</w:t>
            </w:r>
          </w:p>
        </w:tc>
        <w:tc>
          <w:tcPr>
            <w:tcW w:w="1723" w:type="pct"/>
            <w:shd w:val="clear" w:color="auto" w:fill="auto"/>
            <w:vAlign w:val="center"/>
          </w:tcPr>
          <w:p>
            <w:pPr>
              <w:jc w:val="center"/>
              <w:rPr>
                <w:rFonts w:ascii="宋体" w:hAnsi="宋体"/>
                <w:sz w:val="18"/>
                <w:szCs w:val="18"/>
              </w:rPr>
            </w:pPr>
            <w:r>
              <w:rPr>
                <w:rFonts w:hint="eastAsia" w:ascii="宋体" w:hAnsi="宋体"/>
                <w:sz w:val="18"/>
                <w:szCs w:val="18"/>
              </w:rPr>
              <w:t>1</w:t>
            </w:r>
            <w:r>
              <w:rPr>
                <w:rFonts w:ascii="宋体" w:hAnsi="宋体"/>
                <w:sz w:val="18"/>
                <w:szCs w:val="18"/>
              </w:rPr>
              <w:t>00</w:t>
            </w:r>
            <w:r>
              <w:rPr>
                <w:rFonts w:hint="eastAsia" w:ascii="宋体" w:hAnsi="宋体"/>
                <w:sz w:val="18"/>
                <w:szCs w:val="18"/>
              </w:rPr>
              <w:t>%</w:t>
            </w:r>
          </w:p>
        </w:tc>
        <w:tc>
          <w:tcPr>
            <w:tcW w:w="1632" w:type="pct"/>
            <w:shd w:val="clear" w:color="auto" w:fill="auto"/>
            <w:vAlign w:val="center"/>
          </w:tcPr>
          <w:p>
            <w:pPr>
              <w:jc w:val="center"/>
              <w:rPr>
                <w:rFonts w:ascii="宋体" w:hAnsi="宋体"/>
                <w:sz w:val="18"/>
                <w:szCs w:val="18"/>
              </w:rPr>
            </w:pPr>
            <w:r>
              <w:rPr>
                <w:rFonts w:hint="eastAsia" w:ascii="宋体" w:hAnsi="宋体"/>
                <w:sz w:val="18"/>
                <w:szCs w:val="18"/>
              </w:rPr>
              <w:t>1</w:t>
            </w:r>
            <w:r>
              <w:rPr>
                <w:rFonts w:ascii="宋体" w:hAnsi="宋体"/>
                <w:sz w:val="18"/>
                <w:szCs w:val="18"/>
              </w:rPr>
              <w:t>00</w:t>
            </w:r>
            <w:r>
              <w:rPr>
                <w:rFonts w:hint="eastAsia" w:ascii="宋体" w:hAnsi="宋体"/>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312" w:hRule="atLeast"/>
        </w:trPr>
        <w:tc>
          <w:tcPr>
            <w:tcW w:w="1645" w:type="pct"/>
            <w:shd w:val="clear" w:color="auto" w:fill="auto"/>
            <w:vAlign w:val="center"/>
          </w:tcPr>
          <w:p>
            <w:pPr>
              <w:jc w:val="center"/>
              <w:rPr>
                <w:sz w:val="18"/>
                <w:szCs w:val="18"/>
              </w:rPr>
            </w:pPr>
            <w:r>
              <w:rPr>
                <w:rFonts w:hint="eastAsia"/>
                <w:sz w:val="18"/>
                <w:szCs w:val="18"/>
              </w:rPr>
              <w:t>乡级前端</w:t>
            </w:r>
          </w:p>
        </w:tc>
        <w:tc>
          <w:tcPr>
            <w:tcW w:w="1723" w:type="pct"/>
            <w:shd w:val="clear" w:color="auto" w:fill="auto"/>
            <w:vAlign w:val="center"/>
          </w:tcPr>
          <w:p>
            <w:pPr>
              <w:jc w:val="center"/>
              <w:rPr>
                <w:sz w:val="18"/>
                <w:szCs w:val="18"/>
              </w:rPr>
            </w:pPr>
            <w:r>
              <w:rPr>
                <w:rFonts w:hint="eastAsia" w:ascii="宋体" w:hAnsi="宋体"/>
                <w:sz w:val="18"/>
                <w:szCs w:val="18"/>
              </w:rPr>
              <w:t>1</w:t>
            </w:r>
            <w:r>
              <w:rPr>
                <w:rFonts w:ascii="宋体" w:hAnsi="宋体"/>
                <w:sz w:val="18"/>
                <w:szCs w:val="18"/>
              </w:rPr>
              <w:t>00</w:t>
            </w:r>
            <w:r>
              <w:rPr>
                <w:rFonts w:hint="eastAsia" w:ascii="宋体" w:hAnsi="宋体"/>
                <w:sz w:val="18"/>
                <w:szCs w:val="18"/>
              </w:rPr>
              <w:t>%</w:t>
            </w:r>
          </w:p>
        </w:tc>
        <w:tc>
          <w:tcPr>
            <w:tcW w:w="1632" w:type="pct"/>
            <w:shd w:val="clear" w:color="auto" w:fill="auto"/>
            <w:vAlign w:val="center"/>
          </w:tcPr>
          <w:p>
            <w:pPr>
              <w:jc w:val="center"/>
              <w:rPr>
                <w:sz w:val="18"/>
                <w:szCs w:val="18"/>
              </w:rPr>
            </w:pPr>
            <w:r>
              <w:rPr>
                <w:rFonts w:hint="eastAsia" w:ascii="宋体" w:hAnsi="宋体"/>
                <w:sz w:val="18"/>
                <w:szCs w:val="18"/>
              </w:rPr>
              <w:t>1</w:t>
            </w:r>
            <w:r>
              <w:rPr>
                <w:rFonts w:ascii="宋体" w:hAnsi="宋体"/>
                <w:sz w:val="18"/>
                <w:szCs w:val="18"/>
              </w:rPr>
              <w:t>00</w:t>
            </w:r>
            <w:r>
              <w:rPr>
                <w:rFonts w:hint="eastAsia" w:ascii="宋体" w:hAnsi="宋体"/>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312" w:hRule="atLeast"/>
        </w:trPr>
        <w:tc>
          <w:tcPr>
            <w:tcW w:w="1645" w:type="pct"/>
            <w:shd w:val="clear" w:color="auto" w:fill="auto"/>
            <w:vAlign w:val="center"/>
          </w:tcPr>
          <w:p>
            <w:pPr>
              <w:jc w:val="center"/>
              <w:rPr>
                <w:sz w:val="18"/>
                <w:szCs w:val="18"/>
              </w:rPr>
            </w:pPr>
            <w:r>
              <w:rPr>
                <w:rFonts w:hint="eastAsia"/>
                <w:sz w:val="18"/>
                <w:szCs w:val="18"/>
              </w:rPr>
              <w:t>村级前端</w:t>
            </w:r>
          </w:p>
        </w:tc>
        <w:tc>
          <w:tcPr>
            <w:tcW w:w="1723" w:type="pct"/>
            <w:shd w:val="clear" w:color="auto" w:fill="auto"/>
            <w:vAlign w:val="center"/>
          </w:tcPr>
          <w:p>
            <w:pPr>
              <w:jc w:val="center"/>
              <w:rPr>
                <w:sz w:val="18"/>
                <w:szCs w:val="18"/>
              </w:rPr>
            </w:pPr>
            <w:r>
              <w:rPr>
                <w:rFonts w:hint="eastAsia"/>
                <w:sz w:val="18"/>
                <w:szCs w:val="18"/>
              </w:rPr>
              <w:t>≥</w:t>
            </w:r>
            <w:r>
              <w:rPr>
                <w:rFonts w:ascii="宋体" w:hAnsi="宋体"/>
                <w:sz w:val="18"/>
                <w:szCs w:val="18"/>
              </w:rPr>
              <w:t>95</w:t>
            </w:r>
            <w:r>
              <w:rPr>
                <w:rFonts w:hint="eastAsia" w:ascii="宋体" w:hAnsi="宋体"/>
                <w:sz w:val="18"/>
                <w:szCs w:val="18"/>
              </w:rPr>
              <w:t>%</w:t>
            </w:r>
          </w:p>
        </w:tc>
        <w:tc>
          <w:tcPr>
            <w:tcW w:w="1632" w:type="pct"/>
            <w:shd w:val="clear" w:color="auto" w:fill="auto"/>
            <w:vAlign w:val="center"/>
          </w:tcPr>
          <w:p>
            <w:pPr>
              <w:jc w:val="center"/>
              <w:rPr>
                <w:sz w:val="18"/>
                <w:szCs w:val="18"/>
              </w:rPr>
            </w:pPr>
            <w:r>
              <w:rPr>
                <w:rFonts w:hint="eastAsia" w:ascii="宋体" w:hAnsi="宋体"/>
                <w:sz w:val="18"/>
                <w:szCs w:val="18"/>
              </w:rPr>
              <w:t>1</w:t>
            </w:r>
            <w:r>
              <w:rPr>
                <w:rFonts w:ascii="宋体" w:hAnsi="宋体"/>
                <w:sz w:val="18"/>
                <w:szCs w:val="18"/>
              </w:rPr>
              <w:t>00</w:t>
            </w:r>
            <w:r>
              <w:rPr>
                <w:rFonts w:hint="eastAsia" w:ascii="宋体" w:hAnsi="宋体"/>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343" w:hRule="atLeast"/>
        </w:trPr>
        <w:tc>
          <w:tcPr>
            <w:tcW w:w="1645" w:type="pct"/>
            <w:vMerge w:val="restart"/>
            <w:shd w:val="clear" w:color="auto" w:fill="auto"/>
            <w:vAlign w:val="center"/>
          </w:tcPr>
          <w:p>
            <w:pPr>
              <w:jc w:val="center"/>
              <w:rPr>
                <w:sz w:val="18"/>
                <w:szCs w:val="18"/>
              </w:rPr>
            </w:pPr>
            <w:r>
              <w:rPr>
                <w:rFonts w:hint="eastAsia"/>
                <w:sz w:val="18"/>
                <w:szCs w:val="18"/>
              </w:rPr>
              <w:t>大喇叭终端</w:t>
            </w:r>
          </w:p>
        </w:tc>
        <w:tc>
          <w:tcPr>
            <w:tcW w:w="1723" w:type="pct"/>
            <w:shd w:val="clear" w:color="auto" w:fill="auto"/>
            <w:vAlign w:val="center"/>
          </w:tcPr>
          <w:p>
            <w:pPr>
              <w:jc w:val="center"/>
              <w:rPr>
                <w:sz w:val="18"/>
                <w:szCs w:val="18"/>
              </w:rPr>
            </w:pPr>
            <w:r>
              <w:rPr>
                <w:rFonts w:hint="eastAsia"/>
                <w:sz w:val="18"/>
                <w:szCs w:val="18"/>
              </w:rPr>
              <w:t>一般地区：≥</w:t>
            </w:r>
            <w:r>
              <w:rPr>
                <w:rFonts w:ascii="宋体" w:hAnsi="宋体"/>
                <w:sz w:val="18"/>
                <w:szCs w:val="18"/>
              </w:rPr>
              <w:t>90</w:t>
            </w:r>
            <w:r>
              <w:rPr>
                <w:rFonts w:hint="eastAsia" w:ascii="宋体" w:hAnsi="宋体"/>
                <w:sz w:val="18"/>
                <w:szCs w:val="18"/>
              </w:rPr>
              <w:t>%</w:t>
            </w:r>
          </w:p>
        </w:tc>
        <w:tc>
          <w:tcPr>
            <w:tcW w:w="1632" w:type="pct"/>
            <w:shd w:val="clear" w:color="auto" w:fill="auto"/>
            <w:vAlign w:val="center"/>
          </w:tcPr>
          <w:p>
            <w:pPr>
              <w:jc w:val="center"/>
              <w:rPr>
                <w:sz w:val="18"/>
                <w:szCs w:val="18"/>
              </w:rPr>
            </w:pPr>
            <w:r>
              <w:rPr>
                <w:rFonts w:hint="eastAsia" w:ascii="宋体" w:hAnsi="宋体"/>
                <w:sz w:val="18"/>
                <w:szCs w:val="18"/>
              </w:rPr>
              <w:t>1</w:t>
            </w:r>
            <w:r>
              <w:rPr>
                <w:rFonts w:ascii="宋体" w:hAnsi="宋体"/>
                <w:sz w:val="18"/>
                <w:szCs w:val="18"/>
              </w:rPr>
              <w:t>00</w:t>
            </w:r>
            <w:r>
              <w:rPr>
                <w:rFonts w:hint="eastAsia" w:ascii="宋体" w:hAnsi="宋体"/>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398" w:hRule="atLeast"/>
        </w:trPr>
        <w:tc>
          <w:tcPr>
            <w:tcW w:w="1645" w:type="pct"/>
            <w:vMerge w:val="continue"/>
            <w:shd w:val="clear" w:color="auto" w:fill="auto"/>
            <w:vAlign w:val="center"/>
          </w:tcPr>
          <w:p>
            <w:pPr>
              <w:jc w:val="center"/>
              <w:rPr>
                <w:sz w:val="18"/>
                <w:szCs w:val="18"/>
              </w:rPr>
            </w:pPr>
          </w:p>
        </w:tc>
        <w:tc>
          <w:tcPr>
            <w:tcW w:w="1723" w:type="pct"/>
            <w:shd w:val="clear" w:color="auto" w:fill="auto"/>
            <w:vAlign w:val="center"/>
          </w:tcPr>
          <w:p>
            <w:pPr>
              <w:jc w:val="center"/>
              <w:rPr>
                <w:sz w:val="18"/>
                <w:szCs w:val="18"/>
              </w:rPr>
            </w:pPr>
            <w:r>
              <w:rPr>
                <w:rFonts w:hint="eastAsia" w:ascii="宋体" w:hAnsi="宋体"/>
                <w:sz w:val="18"/>
                <w:szCs w:val="18"/>
              </w:rPr>
              <w:t>重要或灾害多发地区：</w:t>
            </w:r>
            <w:r>
              <w:rPr>
                <w:rFonts w:hint="eastAsia"/>
                <w:sz w:val="18"/>
                <w:szCs w:val="18"/>
              </w:rPr>
              <w:t>≥</w:t>
            </w:r>
            <w:r>
              <w:rPr>
                <w:rFonts w:ascii="宋体" w:hAnsi="宋体"/>
                <w:sz w:val="18"/>
                <w:szCs w:val="18"/>
              </w:rPr>
              <w:t>95</w:t>
            </w:r>
            <w:r>
              <w:rPr>
                <w:rFonts w:hint="eastAsia" w:ascii="宋体" w:hAnsi="宋体"/>
                <w:sz w:val="18"/>
                <w:szCs w:val="18"/>
              </w:rPr>
              <w:t>%</w:t>
            </w:r>
          </w:p>
        </w:tc>
        <w:tc>
          <w:tcPr>
            <w:tcW w:w="1632" w:type="pct"/>
            <w:shd w:val="clear" w:color="auto" w:fill="auto"/>
            <w:vAlign w:val="center"/>
          </w:tcPr>
          <w:p>
            <w:pPr>
              <w:jc w:val="center"/>
              <w:rPr>
                <w:rFonts w:ascii="宋体" w:hAnsi="宋体"/>
                <w:sz w:val="18"/>
                <w:szCs w:val="18"/>
              </w:rPr>
            </w:pPr>
            <w:r>
              <w:rPr>
                <w:rFonts w:hint="eastAsia" w:ascii="宋体" w:hAnsi="宋体"/>
                <w:sz w:val="18"/>
                <w:szCs w:val="18"/>
              </w:rPr>
              <w:t>1</w:t>
            </w:r>
            <w:r>
              <w:rPr>
                <w:rFonts w:ascii="宋体" w:hAnsi="宋体"/>
                <w:sz w:val="18"/>
                <w:szCs w:val="18"/>
              </w:rPr>
              <w:t>00</w:t>
            </w:r>
            <w:r>
              <w:rPr>
                <w:rFonts w:hint="eastAsia" w:ascii="宋体" w:hAnsi="宋体"/>
                <w:sz w:val="18"/>
                <w:szCs w:val="18"/>
              </w:rPr>
              <w:t>%</w:t>
            </w:r>
          </w:p>
        </w:tc>
      </w:tr>
    </w:tbl>
    <w:p>
      <w:pPr>
        <w:pStyle w:val="3"/>
        <w:numPr>
          <w:ilvl w:val="2"/>
          <w:numId w:val="9"/>
        </w:numPr>
        <w:spacing w:line="360" w:lineRule="exact"/>
        <w:ind w:left="0" w:firstLine="0"/>
        <w:jc w:val="both"/>
      </w:pPr>
      <w:r>
        <w:rPr>
          <w:rFonts w:hint="eastAsia"/>
        </w:rPr>
        <w:t>各级前端应能一键播发本级应急广播或日常广播，应具备手动方式快速一键切换话筒输入、U盘存储的数字音频文件输入、线路音频输入等多路本级发布信源方式的能力。</w:t>
      </w:r>
    </w:p>
    <w:p>
      <w:pPr>
        <w:pStyle w:val="3"/>
        <w:numPr>
          <w:ilvl w:val="2"/>
          <w:numId w:val="9"/>
        </w:numPr>
        <w:spacing w:line="360" w:lineRule="exact"/>
        <w:ind w:left="0" w:firstLine="0"/>
        <w:jc w:val="both"/>
      </w:pPr>
      <w:r>
        <w:rPr>
          <w:rFonts w:hint="eastAsia"/>
        </w:rPr>
        <w:t>各级前端使用电话和短信呼入作为信源制作发布本级应急广播信息时，应有身份鉴别和验证授权等安全机制，并启用白名单功能，限制白名单以外非授权信息的接入。</w:t>
      </w:r>
    </w:p>
    <w:p>
      <w:pPr>
        <w:pStyle w:val="3"/>
        <w:numPr>
          <w:ilvl w:val="2"/>
          <w:numId w:val="9"/>
        </w:numPr>
        <w:spacing w:line="360" w:lineRule="exact"/>
        <w:ind w:left="0" w:firstLine="0"/>
        <w:jc w:val="both"/>
      </w:pPr>
      <w:r>
        <w:rPr>
          <w:rFonts w:hint="eastAsia"/>
        </w:rPr>
        <w:t>操作人员在各级前端使用话筒、U盘存储的数字音频文件、线路音频等信源播发广播时，宜先进行身份鉴权认证。各级前端应具备操作人员白名单、分级分区信息等鉴权功能。</w:t>
      </w:r>
    </w:p>
    <w:p>
      <w:pPr>
        <w:pStyle w:val="3"/>
        <w:numPr>
          <w:ilvl w:val="2"/>
          <w:numId w:val="9"/>
        </w:numPr>
        <w:spacing w:line="360" w:lineRule="exact"/>
        <w:ind w:left="0" w:firstLine="0"/>
        <w:jc w:val="both"/>
      </w:pPr>
      <w:r>
        <w:rPr>
          <w:rFonts w:hint="eastAsia"/>
        </w:rPr>
        <w:t>当接收到不明身份或身份鉴别和数字签名验签未通过的应急广播消息时，各级前端和大喇叭终端应严禁进行播发响应，并作为异常事件提供告警提示，在系统日志中保存该告警记录。</w:t>
      </w:r>
    </w:p>
    <w:p>
      <w:pPr>
        <w:pStyle w:val="3"/>
        <w:numPr>
          <w:ilvl w:val="2"/>
          <w:numId w:val="9"/>
        </w:numPr>
        <w:spacing w:line="360" w:lineRule="exact"/>
        <w:ind w:left="0" w:firstLine="0"/>
        <w:jc w:val="both"/>
      </w:pPr>
      <w:r>
        <w:rPr>
          <w:rFonts w:hint="eastAsia"/>
        </w:rPr>
        <w:t>各级前端和大喇叭终端，宜具有传输通道优先级配置功能，应能通过显示屏或指示灯展现在线、离线、待机等工作状态。</w:t>
      </w:r>
    </w:p>
    <w:p>
      <w:pPr>
        <w:pStyle w:val="3"/>
        <w:numPr>
          <w:ilvl w:val="2"/>
          <w:numId w:val="9"/>
        </w:numPr>
        <w:spacing w:line="360" w:lineRule="exact"/>
        <w:ind w:left="0" w:firstLine="0"/>
        <w:jc w:val="both"/>
      </w:pPr>
      <w:r>
        <w:rPr>
          <w:rFonts w:hint="eastAsia"/>
        </w:rPr>
        <w:t>各级前端应有当前在播应急广播消息传输通道、消息来源、事件类型、事件级别、播发音量、射频信号场强、射频信号锁定情况等工作状态的直观展现。</w:t>
      </w:r>
    </w:p>
    <w:p>
      <w:pPr>
        <w:pStyle w:val="3"/>
        <w:numPr>
          <w:ilvl w:val="2"/>
          <w:numId w:val="9"/>
        </w:numPr>
        <w:spacing w:line="360" w:lineRule="exact"/>
        <w:ind w:left="0" w:firstLine="0"/>
        <w:jc w:val="both"/>
      </w:pPr>
      <w:r>
        <w:rPr>
          <w:rFonts w:hint="eastAsia"/>
        </w:rPr>
        <w:t>大喇叭终端宜有当前在播应急广播消息传输通道、射频信号锁定情况等工作状态的直观展现。</w:t>
      </w:r>
    </w:p>
    <w:p>
      <w:pPr>
        <w:pStyle w:val="3"/>
        <w:numPr>
          <w:ilvl w:val="2"/>
          <w:numId w:val="9"/>
        </w:numPr>
        <w:spacing w:line="360" w:lineRule="exact"/>
        <w:ind w:left="0" w:firstLine="0"/>
        <w:jc w:val="both"/>
      </w:pPr>
      <w:r>
        <w:rPr>
          <w:rFonts w:hint="eastAsia"/>
        </w:rPr>
        <w:t>各级前端应具有时钟信号发生、断电保持和自动校准自身工作时钟的能力，应具备接收县级应急广播平台下发的不少于2种授时信号进行时钟同步、校准的能力。各级前端同时接收多种授时信号时，应制定优先级规则，根据优先级规则选择使用授时信号。</w:t>
      </w:r>
    </w:p>
    <w:p>
      <w:pPr>
        <w:pStyle w:val="3"/>
        <w:numPr>
          <w:ilvl w:val="2"/>
          <w:numId w:val="9"/>
        </w:numPr>
        <w:spacing w:line="360" w:lineRule="exact"/>
        <w:ind w:left="0" w:firstLine="0"/>
        <w:jc w:val="both"/>
      </w:pPr>
      <w:r>
        <w:rPr>
          <w:rFonts w:hint="eastAsia"/>
        </w:rPr>
        <w:t>应急广播大喇叭系统应具备网络安全、信息安全的应急演练能力，应能支持采用无线、有线、卫星等方式建立的基于快速传送通道的应急演练。应急演练结束后，应急广播大喇叭系统应能向县级应急广播平台反馈应急演练数据。</w:t>
      </w:r>
    </w:p>
    <w:p>
      <w:pPr>
        <w:pStyle w:val="2"/>
      </w:pPr>
      <w:bookmarkStart w:id="40" w:name="_Toc23137"/>
      <w:bookmarkStart w:id="41" w:name="_Toc9519"/>
      <w:r>
        <w:rPr>
          <w:rFonts w:hint="eastAsia"/>
        </w:rPr>
        <w:t>5  应急广播大喇叭系统性能</w:t>
      </w:r>
      <w:bookmarkEnd w:id="40"/>
      <w:bookmarkEnd w:id="41"/>
    </w:p>
    <w:p>
      <w:pPr>
        <w:pStyle w:val="3"/>
        <w:numPr>
          <w:ilvl w:val="2"/>
          <w:numId w:val="10"/>
        </w:numPr>
        <w:spacing w:line="360" w:lineRule="exact"/>
        <w:ind w:left="0" w:firstLine="0"/>
        <w:jc w:val="both"/>
      </w:pPr>
      <w:r>
        <w:rPr>
          <w:rFonts w:hint="eastAsia"/>
        </w:rPr>
        <w:t>应急广播大喇叭系统性能除应符合本标准外，尚应符合行业标准《应急广播大喇叭系统技术要求和测量方法》G</w:t>
      </w:r>
      <w:r>
        <w:t>Y/T394</w:t>
      </w:r>
      <w:r>
        <w:rPr>
          <w:rFonts w:hint="eastAsia"/>
        </w:rPr>
        <w:t>的规定。</w:t>
      </w:r>
    </w:p>
    <w:p>
      <w:pPr>
        <w:pStyle w:val="3"/>
        <w:numPr>
          <w:ilvl w:val="2"/>
          <w:numId w:val="10"/>
        </w:numPr>
        <w:spacing w:line="360" w:lineRule="exact"/>
        <w:ind w:left="0" w:firstLine="0"/>
        <w:jc w:val="both"/>
      </w:pPr>
      <w:r>
        <w:rPr>
          <w:rFonts w:hint="eastAsia"/>
        </w:rPr>
        <w:t>各级前端和大喇叭终端应急广播响应时长均应小于3s。</w:t>
      </w:r>
    </w:p>
    <w:p>
      <w:pPr>
        <w:pStyle w:val="3"/>
        <w:numPr>
          <w:ilvl w:val="2"/>
          <w:numId w:val="10"/>
        </w:numPr>
        <w:spacing w:line="360" w:lineRule="exact"/>
        <w:ind w:left="0" w:firstLine="0"/>
        <w:jc w:val="both"/>
      </w:pPr>
      <w:r>
        <w:rPr>
          <w:rFonts w:hint="eastAsia"/>
        </w:rPr>
        <w:t>各级前端和大喇叭终端同时接收和处理来自不同传输通道的多条应急广播消息时，播发顺序应按照下列各项依次处理：</w:t>
      </w:r>
    </w:p>
    <w:p>
      <w:pPr>
        <w:pStyle w:val="3"/>
        <w:tabs>
          <w:tab w:val="left" w:pos="525"/>
          <w:tab w:val="left" w:pos="720"/>
        </w:tabs>
        <w:spacing w:line="360" w:lineRule="exact"/>
        <w:ind w:firstLine="420" w:firstLineChars="200"/>
        <w:jc w:val="both"/>
      </w:pPr>
      <w:r>
        <w:rPr>
          <w:rFonts w:ascii="黑体" w:hAnsi="黑体" w:eastAsia="黑体"/>
        </w:rPr>
        <w:t>1</w:t>
      </w:r>
      <w:r>
        <w:rPr>
          <w:rFonts w:hint="eastAsia"/>
        </w:rPr>
        <w:t xml:space="preserve">  地震预警信息优先；</w:t>
      </w:r>
    </w:p>
    <w:p>
      <w:pPr>
        <w:pStyle w:val="3"/>
        <w:spacing w:line="360" w:lineRule="exact"/>
        <w:ind w:firstLine="420" w:firstLineChars="200"/>
        <w:jc w:val="both"/>
      </w:pPr>
      <w:r>
        <w:rPr>
          <w:rFonts w:ascii="黑体" w:hAnsi="黑体" w:eastAsia="黑体"/>
        </w:rPr>
        <w:t>2</w:t>
      </w:r>
      <w:r>
        <w:rPr>
          <w:rFonts w:hint="eastAsia"/>
        </w:rPr>
        <w:t xml:space="preserve">  非地震预警信息按照事件级别由高到低依次处理，应急广播信息比日常广播信息优先；</w:t>
      </w:r>
    </w:p>
    <w:p>
      <w:pPr>
        <w:pStyle w:val="3"/>
        <w:spacing w:line="360" w:lineRule="exact"/>
        <w:jc w:val="both"/>
      </w:pPr>
      <w:r>
        <w:rPr>
          <w:rFonts w:hint="eastAsia"/>
        </w:rPr>
        <w:t xml:space="preserve">    </w:t>
      </w:r>
      <w:r>
        <w:rPr>
          <w:rFonts w:ascii="黑体" w:hAnsi="黑体" w:eastAsia="黑体"/>
        </w:rPr>
        <w:t>3</w:t>
      </w:r>
      <w:r>
        <w:rPr>
          <w:rFonts w:hint="eastAsia"/>
        </w:rPr>
        <w:t xml:space="preserve">  事件级别相同的非地震预警信息，本级优先；</w:t>
      </w:r>
    </w:p>
    <w:p>
      <w:pPr>
        <w:pStyle w:val="3"/>
        <w:spacing w:line="360" w:lineRule="exact"/>
        <w:jc w:val="both"/>
      </w:pPr>
      <w:r>
        <w:rPr>
          <w:rFonts w:hint="eastAsia"/>
        </w:rPr>
        <w:t xml:space="preserve">    </w:t>
      </w:r>
      <w:r>
        <w:rPr>
          <w:rFonts w:ascii="黑体" w:hAnsi="黑体" w:eastAsia="黑体"/>
        </w:rPr>
        <w:t>4</w:t>
      </w:r>
      <w:r>
        <w:rPr>
          <w:rFonts w:hint="eastAsia"/>
        </w:rPr>
        <w:t xml:space="preserve">  事件级别和信息来源相同的非地震预警信息，按照自然灾害（地震预警除外）、事故灾难、公共卫生事件、社会安全事件的顺序依次处理。</w:t>
      </w:r>
    </w:p>
    <w:p>
      <w:pPr>
        <w:pStyle w:val="3"/>
        <w:numPr>
          <w:ilvl w:val="2"/>
          <w:numId w:val="10"/>
        </w:numPr>
        <w:spacing w:line="360" w:lineRule="exact"/>
        <w:ind w:left="0" w:firstLine="0"/>
        <w:jc w:val="both"/>
      </w:pPr>
      <w:r>
        <w:rPr>
          <w:rFonts w:hint="eastAsia"/>
        </w:rPr>
        <w:t>高可靠性终端防护等级应符合国家标准《外壳防护等级（IP代码）》GB/T4208的规定，其抗高低温、抗震、抗高原环境以及抗盐雾腐蚀等性能要求应符合国家和行业有关标准的规定。</w:t>
      </w:r>
    </w:p>
    <w:p>
      <w:pPr>
        <w:pStyle w:val="3"/>
        <w:numPr>
          <w:ilvl w:val="2"/>
          <w:numId w:val="10"/>
        </w:numPr>
        <w:spacing w:line="360" w:lineRule="exact"/>
        <w:ind w:left="0" w:firstLine="0"/>
        <w:jc w:val="both"/>
      </w:pPr>
      <w:r>
        <w:rPr>
          <w:rFonts w:hint="eastAsia"/>
        </w:rPr>
        <w:t>用于应急广播大喇叭系统的广播扬声器应具备防腐、防潮、防狂风、防雨雪的能力，应能在高低温、高盐雾、高海拔等极端条件下或恶劣环境中长期有效使用。</w:t>
      </w:r>
    </w:p>
    <w:p>
      <w:pPr>
        <w:pStyle w:val="2"/>
      </w:pPr>
      <w:bookmarkStart w:id="42" w:name="_Toc23158"/>
      <w:bookmarkStart w:id="43" w:name="_Toc14581"/>
      <w:r>
        <w:rPr>
          <w:rFonts w:hint="eastAsia"/>
        </w:rPr>
        <w:t>6  机房选择和设备布置</w:t>
      </w:r>
      <w:bookmarkEnd w:id="42"/>
      <w:bookmarkEnd w:id="43"/>
    </w:p>
    <w:p>
      <w:pPr>
        <w:pStyle w:val="4"/>
        <w:numPr>
          <w:ilvl w:val="1"/>
          <w:numId w:val="11"/>
        </w:numPr>
      </w:pPr>
      <w:bookmarkStart w:id="44" w:name="_Toc17547"/>
      <w:bookmarkStart w:id="45" w:name="_Toc13967"/>
      <w:r>
        <w:rPr>
          <w:rFonts w:hint="eastAsia"/>
        </w:rPr>
        <w:t>前端机房选址</w:t>
      </w:r>
      <w:bookmarkEnd w:id="44"/>
      <w:bookmarkEnd w:id="45"/>
    </w:p>
    <w:p>
      <w:pPr>
        <w:pStyle w:val="3"/>
        <w:numPr>
          <w:ilvl w:val="2"/>
          <w:numId w:val="11"/>
        </w:numPr>
        <w:spacing w:line="360" w:lineRule="exact"/>
        <w:ind w:left="0" w:firstLine="0"/>
      </w:pPr>
      <w:r>
        <w:rPr>
          <w:rFonts w:hint="eastAsia"/>
        </w:rPr>
        <w:t>应优先选择、利用或改扩建当地具有应急广播信息发布权限和需求的职能单位或有关部门的工作场所作为前端机房。</w:t>
      </w:r>
    </w:p>
    <w:p>
      <w:pPr>
        <w:pStyle w:val="3"/>
        <w:numPr>
          <w:ilvl w:val="2"/>
          <w:numId w:val="11"/>
        </w:numPr>
        <w:spacing w:line="360" w:lineRule="exact"/>
      </w:pPr>
      <w:r>
        <w:rPr>
          <w:rFonts w:hint="eastAsia"/>
        </w:rPr>
        <w:t>新建建筑物作为前端机房，选址应符合下列要求：</w:t>
      </w:r>
    </w:p>
    <w:p>
      <w:pPr>
        <w:pStyle w:val="3"/>
        <w:spacing w:line="360" w:lineRule="exact"/>
        <w:ind w:firstLine="420" w:firstLineChars="200"/>
        <w:jc w:val="both"/>
        <w:rPr>
          <w:color w:val="000000"/>
          <w:szCs w:val="21"/>
        </w:rPr>
      </w:pPr>
      <w:r>
        <w:rPr>
          <w:rFonts w:hint="eastAsia" w:ascii="黑体" w:hAnsi="黑体" w:eastAsia="黑体"/>
        </w:rPr>
        <w:t>1</w:t>
      </w:r>
      <w:r>
        <w:rPr>
          <w:rFonts w:hint="eastAsia"/>
        </w:rPr>
        <w:t xml:space="preserve">  避开易受</w:t>
      </w:r>
      <w:r>
        <w:rPr>
          <w:rFonts w:hint="eastAsia"/>
          <w:color w:val="000000"/>
          <w:szCs w:val="21"/>
        </w:rPr>
        <w:t>雷电、洪水、山体滑坡、泥石流等自然灾害影响区域；</w:t>
      </w:r>
    </w:p>
    <w:p>
      <w:pPr>
        <w:pStyle w:val="3"/>
        <w:spacing w:line="360" w:lineRule="exact"/>
        <w:jc w:val="both"/>
        <w:rPr>
          <w:color w:val="000000"/>
          <w:szCs w:val="21"/>
        </w:rPr>
      </w:pPr>
      <w:r>
        <w:rPr>
          <w:rFonts w:hint="eastAsia" w:ascii="黑体" w:hAnsi="黑体" w:eastAsia="黑体"/>
        </w:rPr>
        <w:t xml:space="preserve"> </w:t>
      </w:r>
      <w:r>
        <w:rPr>
          <w:rFonts w:hint="eastAsia"/>
        </w:rPr>
        <w:t xml:space="preserve">   </w:t>
      </w:r>
      <w:r>
        <w:rPr>
          <w:rFonts w:hint="eastAsia" w:ascii="黑体" w:hAnsi="黑体" w:eastAsia="黑体"/>
        </w:rPr>
        <w:t>2</w:t>
      </w:r>
      <w:r>
        <w:rPr>
          <w:rFonts w:hint="eastAsia"/>
        </w:rPr>
        <w:t xml:space="preserve">  避开</w:t>
      </w:r>
      <w:r>
        <w:rPr>
          <w:rFonts w:hint="eastAsia"/>
          <w:color w:val="000000"/>
          <w:szCs w:val="21"/>
        </w:rPr>
        <w:t>有毒、有腐蚀性气体或大量烟灰、粉尘等环境污染区域；</w:t>
      </w:r>
    </w:p>
    <w:p>
      <w:pPr>
        <w:pStyle w:val="3"/>
        <w:spacing w:line="360" w:lineRule="exact"/>
        <w:jc w:val="both"/>
      </w:pPr>
      <w:r>
        <w:rPr>
          <w:rFonts w:hint="eastAsia" w:ascii="黑体" w:hAnsi="黑体" w:eastAsia="黑体"/>
        </w:rPr>
        <w:t xml:space="preserve"> </w:t>
      </w:r>
      <w:r>
        <w:rPr>
          <w:rFonts w:hint="eastAsia"/>
        </w:rPr>
        <w:t xml:space="preserve">   </w:t>
      </w:r>
      <w:r>
        <w:rPr>
          <w:rFonts w:hint="eastAsia" w:ascii="黑体" w:hAnsi="黑体" w:eastAsia="黑体"/>
        </w:rPr>
        <w:t>3</w:t>
      </w:r>
      <w:r>
        <w:rPr>
          <w:rFonts w:hint="eastAsia"/>
        </w:rPr>
        <w:t xml:space="preserve">  避开强噪音和强电磁干扰环境区域；</w:t>
      </w:r>
    </w:p>
    <w:p>
      <w:pPr>
        <w:pStyle w:val="3"/>
        <w:spacing w:line="360" w:lineRule="exact"/>
        <w:ind w:firstLine="420"/>
        <w:jc w:val="both"/>
      </w:pPr>
      <w:r>
        <w:rPr>
          <w:rFonts w:hint="eastAsia" w:ascii="黑体" w:hAnsi="黑体" w:eastAsia="黑体"/>
        </w:rPr>
        <w:t>4</w:t>
      </w:r>
      <w:r>
        <w:rPr>
          <w:rFonts w:hint="eastAsia"/>
        </w:rPr>
        <w:t xml:space="preserve">  应有稳定可靠的电力供应；</w:t>
      </w:r>
    </w:p>
    <w:p>
      <w:pPr>
        <w:pStyle w:val="3"/>
        <w:spacing w:line="360" w:lineRule="exact"/>
        <w:ind w:firstLine="420"/>
        <w:jc w:val="both"/>
        <w:rPr>
          <w:color w:val="000000"/>
          <w:szCs w:val="21"/>
        </w:rPr>
      </w:pPr>
      <w:r>
        <w:rPr>
          <w:rFonts w:hint="eastAsia" w:ascii="黑体" w:hAnsi="黑体" w:eastAsia="黑体"/>
        </w:rPr>
        <w:t>5</w:t>
      </w:r>
      <w:r>
        <w:rPr>
          <w:rFonts w:hint="eastAsia"/>
        </w:rPr>
        <w:t xml:space="preserve">  宜选择在地势较高、地质状况良好和无积水隐患的区域；</w:t>
      </w:r>
    </w:p>
    <w:p>
      <w:pPr>
        <w:pStyle w:val="3"/>
        <w:spacing w:line="360" w:lineRule="exact"/>
        <w:ind w:firstLine="430"/>
        <w:jc w:val="both"/>
      </w:pPr>
      <w:r>
        <w:rPr>
          <w:rFonts w:hint="eastAsia" w:ascii="黑体" w:hAnsi="黑体" w:eastAsia="黑体"/>
        </w:rPr>
        <w:t>6</w:t>
      </w:r>
      <w:r>
        <w:rPr>
          <w:rFonts w:hint="eastAsia"/>
        </w:rPr>
        <w:t xml:space="preserve">  宜选择在交通便捷、通信畅通、场地开阔平坦、周围无高山环绕、有利于接收有线和无线广播电视信号的区域；</w:t>
      </w:r>
    </w:p>
    <w:p>
      <w:pPr>
        <w:pStyle w:val="3"/>
        <w:spacing w:line="360" w:lineRule="exact"/>
        <w:ind w:firstLine="430"/>
        <w:jc w:val="both"/>
      </w:pPr>
      <w:r>
        <w:rPr>
          <w:rFonts w:hint="eastAsia" w:ascii="黑体" w:hAnsi="黑体" w:eastAsia="黑体"/>
        </w:rPr>
        <w:t>7</w:t>
      </w:r>
      <w:r>
        <w:rPr>
          <w:rFonts w:hint="eastAsia"/>
        </w:rPr>
        <w:t xml:space="preserve">  不宜选择在易损毁房屋、河道、断层、土坡边坡、未加固的堤岸以及堤岸决溃时不能保障安全的地段等区域；</w:t>
      </w:r>
    </w:p>
    <w:p>
      <w:pPr>
        <w:pStyle w:val="3"/>
        <w:spacing w:line="360" w:lineRule="exact"/>
        <w:ind w:firstLine="430"/>
        <w:jc w:val="both"/>
      </w:pPr>
      <w:r>
        <w:rPr>
          <w:rFonts w:ascii="黑体" w:hAnsi="黑体" w:eastAsia="黑体"/>
        </w:rPr>
        <w:t>8</w:t>
      </w:r>
      <w:r>
        <w:rPr>
          <w:rFonts w:hint="eastAsia"/>
        </w:rPr>
        <w:t xml:space="preserve">  待选区域应符合当地建设发展规划和建设要求，且允许新建建筑物作为前端机房并长期使用。</w:t>
      </w:r>
    </w:p>
    <w:p>
      <w:pPr>
        <w:pStyle w:val="3"/>
        <w:numPr>
          <w:ilvl w:val="2"/>
          <w:numId w:val="11"/>
        </w:numPr>
        <w:tabs>
          <w:tab w:val="left" w:pos="772"/>
        </w:tabs>
        <w:spacing w:line="360" w:lineRule="exact"/>
        <w:ind w:left="0" w:firstLine="0"/>
        <w:jc w:val="both"/>
      </w:pPr>
      <w:r>
        <w:rPr>
          <w:rFonts w:hint="eastAsia"/>
        </w:rPr>
        <w:t>各级前端机房的结构净高和使用空间应能满足机房设备设施搬运、安装和管线敷设以及运行维护等的要求。</w:t>
      </w:r>
    </w:p>
    <w:p>
      <w:pPr>
        <w:pStyle w:val="3"/>
        <w:numPr>
          <w:ilvl w:val="2"/>
          <w:numId w:val="11"/>
        </w:numPr>
        <w:tabs>
          <w:tab w:val="left" w:pos="772"/>
        </w:tabs>
        <w:spacing w:line="360" w:lineRule="exact"/>
        <w:ind w:left="0" w:firstLine="0"/>
        <w:jc w:val="both"/>
      </w:pPr>
      <w:r>
        <w:rPr>
          <w:rFonts w:hint="eastAsia"/>
        </w:rPr>
        <w:t>各级前端机房应符合国家标准《建筑结构荷载规范》GB50009和国家标准《建筑结构可靠性设计统一标准》GB50068的规定。</w:t>
      </w:r>
    </w:p>
    <w:p>
      <w:pPr>
        <w:pStyle w:val="4"/>
        <w:numPr>
          <w:ilvl w:val="1"/>
          <w:numId w:val="11"/>
        </w:numPr>
      </w:pPr>
      <w:bookmarkStart w:id="46" w:name="_Toc12749"/>
      <w:bookmarkStart w:id="47" w:name="_Toc19823"/>
      <w:r>
        <w:rPr>
          <w:rFonts w:hint="eastAsia"/>
        </w:rPr>
        <w:t>前端机房组成</w:t>
      </w:r>
      <w:bookmarkEnd w:id="46"/>
      <w:r>
        <w:rPr>
          <w:rFonts w:hint="eastAsia"/>
        </w:rPr>
        <w:t>及附属设施</w:t>
      </w:r>
      <w:bookmarkEnd w:id="47"/>
    </w:p>
    <w:p>
      <w:pPr>
        <w:pStyle w:val="3"/>
        <w:numPr>
          <w:ilvl w:val="2"/>
          <w:numId w:val="12"/>
        </w:numPr>
        <w:spacing w:line="360" w:lineRule="exact"/>
        <w:ind w:left="0" w:firstLine="0"/>
        <w:jc w:val="both"/>
      </w:pPr>
      <w:r>
        <w:rPr>
          <w:rFonts w:hint="eastAsia"/>
        </w:rPr>
        <w:t>各级前端机房宜由主机房区、供配电区、不间断电源系统区、备品备件存放区等功能区域组成，各功能区域可根据实际情况独立或适当合并使用。</w:t>
      </w:r>
    </w:p>
    <w:p>
      <w:pPr>
        <w:pStyle w:val="3"/>
        <w:numPr>
          <w:ilvl w:val="2"/>
          <w:numId w:val="12"/>
        </w:numPr>
        <w:spacing w:line="360" w:lineRule="exact"/>
        <w:ind w:left="0" w:firstLine="0"/>
        <w:jc w:val="both"/>
      </w:pPr>
      <w:r>
        <w:rPr>
          <w:rFonts w:hint="eastAsia"/>
        </w:rPr>
        <w:t>各级前端的机房宜为应急广播专用机房，机房内所有区域不宜作应急广播之外的其他用途或与其他系统共用。各级前端机房内各功能区域总</w:t>
      </w:r>
      <w:r>
        <w:t>面积</w:t>
      </w:r>
      <w:r>
        <w:rPr>
          <w:rFonts w:hint="eastAsia"/>
        </w:rPr>
        <w:t>宜符合下列规定：</w:t>
      </w:r>
    </w:p>
    <w:p>
      <w:pPr>
        <w:pStyle w:val="3"/>
        <w:spacing w:line="360" w:lineRule="exact"/>
        <w:ind w:firstLine="420" w:firstLineChars="200"/>
        <w:jc w:val="both"/>
        <w:rPr>
          <w:color w:val="000000"/>
          <w:szCs w:val="21"/>
        </w:rPr>
      </w:pPr>
      <w:r>
        <w:rPr>
          <w:rFonts w:hint="eastAsia" w:ascii="黑体" w:hAnsi="黑体" w:eastAsia="黑体"/>
        </w:rPr>
        <w:t>1</w:t>
      </w:r>
      <w:r>
        <w:rPr>
          <w:rFonts w:hint="eastAsia"/>
        </w:rPr>
        <w:t xml:space="preserve">  县级前端机房，总面积不小于1</w:t>
      </w:r>
      <w:r>
        <w:t>6</w:t>
      </w:r>
      <w:r>
        <w:rPr>
          <w:rFonts w:hint="eastAsia"/>
          <w:szCs w:val="21"/>
        </w:rPr>
        <w:t xml:space="preserve"> m</w:t>
      </w:r>
      <w:r>
        <w:rPr>
          <w:rFonts w:hint="eastAsia"/>
          <w:szCs w:val="21"/>
          <w:vertAlign w:val="superscript"/>
        </w:rPr>
        <w:t>2</w:t>
      </w:r>
      <w:r>
        <w:rPr>
          <w:rFonts w:hint="eastAsia"/>
          <w:color w:val="000000"/>
          <w:szCs w:val="21"/>
        </w:rPr>
        <w:t>；</w:t>
      </w:r>
    </w:p>
    <w:p>
      <w:pPr>
        <w:pStyle w:val="3"/>
        <w:spacing w:line="360" w:lineRule="exact"/>
        <w:jc w:val="both"/>
        <w:rPr>
          <w:color w:val="000000"/>
          <w:szCs w:val="21"/>
        </w:rPr>
      </w:pPr>
      <w:r>
        <w:rPr>
          <w:rFonts w:hint="eastAsia" w:ascii="黑体" w:hAnsi="黑体" w:eastAsia="黑体"/>
        </w:rPr>
        <w:t xml:space="preserve"> </w:t>
      </w:r>
      <w:r>
        <w:rPr>
          <w:rFonts w:hint="eastAsia"/>
        </w:rPr>
        <w:t xml:space="preserve">  </w:t>
      </w:r>
      <w:r>
        <w:rPr>
          <w:rFonts w:hint="eastAsia"/>
          <w:lang w:val="en-US" w:eastAsia="zh-CN"/>
        </w:rPr>
        <w:t xml:space="preserve">   </w:t>
      </w:r>
      <w:r>
        <w:rPr>
          <w:rFonts w:hint="eastAsia"/>
        </w:rPr>
        <w:t xml:space="preserve"> </w:t>
      </w:r>
      <w:r>
        <w:rPr>
          <w:rFonts w:hint="eastAsia" w:ascii="黑体" w:hAnsi="黑体" w:eastAsia="黑体"/>
        </w:rPr>
        <w:t>2</w:t>
      </w:r>
      <w:r>
        <w:rPr>
          <w:rFonts w:hint="eastAsia"/>
        </w:rPr>
        <w:t xml:space="preserve">  乡级前端机房，总面积不小于</w:t>
      </w:r>
      <w:r>
        <w:t>12</w:t>
      </w:r>
      <w:r>
        <w:rPr>
          <w:rFonts w:hint="eastAsia"/>
          <w:szCs w:val="21"/>
        </w:rPr>
        <w:t xml:space="preserve"> m</w:t>
      </w:r>
      <w:r>
        <w:rPr>
          <w:rFonts w:hint="eastAsia"/>
          <w:szCs w:val="21"/>
          <w:vertAlign w:val="superscript"/>
        </w:rPr>
        <w:t>2</w:t>
      </w:r>
      <w:r>
        <w:rPr>
          <w:rFonts w:hint="eastAsia"/>
          <w:color w:val="000000"/>
          <w:szCs w:val="21"/>
        </w:rPr>
        <w:t>；</w:t>
      </w:r>
    </w:p>
    <w:p>
      <w:pPr>
        <w:pStyle w:val="3"/>
        <w:spacing w:line="360" w:lineRule="exact"/>
        <w:ind w:firstLine="420" w:firstLineChars="200"/>
        <w:jc w:val="both"/>
        <w:rPr>
          <w:color w:val="000000"/>
          <w:szCs w:val="21"/>
        </w:rPr>
      </w:pPr>
      <w:r>
        <w:rPr>
          <w:rFonts w:ascii="黑体" w:hAnsi="黑体" w:eastAsia="黑体"/>
        </w:rPr>
        <w:t>3</w:t>
      </w:r>
      <w:r>
        <w:rPr>
          <w:rFonts w:hint="eastAsia"/>
        </w:rPr>
        <w:t xml:space="preserve">  村级前端机房，总面积不小于</w:t>
      </w:r>
      <w:r>
        <w:t>8</w:t>
      </w:r>
      <w:r>
        <w:rPr>
          <w:rFonts w:hint="eastAsia"/>
          <w:szCs w:val="21"/>
        </w:rPr>
        <w:t xml:space="preserve"> m</w:t>
      </w:r>
      <w:r>
        <w:rPr>
          <w:rFonts w:hint="eastAsia"/>
          <w:szCs w:val="21"/>
          <w:vertAlign w:val="superscript"/>
        </w:rPr>
        <w:t>2</w:t>
      </w:r>
      <w:r>
        <w:rPr>
          <w:rFonts w:hint="eastAsia"/>
          <w:color w:val="000000"/>
          <w:szCs w:val="21"/>
        </w:rPr>
        <w:t>；</w:t>
      </w:r>
    </w:p>
    <w:p>
      <w:pPr>
        <w:pStyle w:val="3"/>
        <w:spacing w:line="360" w:lineRule="exact"/>
        <w:ind w:firstLine="420" w:firstLineChars="200"/>
        <w:jc w:val="both"/>
        <w:rPr>
          <w:color w:val="000000"/>
          <w:szCs w:val="21"/>
        </w:rPr>
      </w:pPr>
      <w:r>
        <w:rPr>
          <w:rFonts w:ascii="黑体" w:hAnsi="黑体" w:eastAsia="黑体"/>
        </w:rPr>
        <w:t>4</w:t>
      </w:r>
      <w:r>
        <w:rPr>
          <w:rFonts w:hint="eastAsia"/>
        </w:rPr>
        <w:t xml:space="preserve">  预留今后业务发展所需要的使用面积</w:t>
      </w:r>
      <w:r>
        <w:rPr>
          <w:rFonts w:hint="eastAsia"/>
          <w:color w:val="000000"/>
          <w:szCs w:val="21"/>
        </w:rPr>
        <w:t>。</w:t>
      </w:r>
    </w:p>
    <w:p>
      <w:pPr>
        <w:pStyle w:val="4"/>
        <w:numPr>
          <w:ilvl w:val="1"/>
          <w:numId w:val="11"/>
        </w:numPr>
      </w:pPr>
      <w:bookmarkStart w:id="48" w:name="_Toc8438"/>
      <w:bookmarkStart w:id="49" w:name="_Toc27256"/>
      <w:r>
        <w:rPr>
          <w:rFonts w:hint="eastAsia"/>
        </w:rPr>
        <w:t>前端机房设备布置</w:t>
      </w:r>
      <w:bookmarkEnd w:id="48"/>
      <w:bookmarkEnd w:id="49"/>
    </w:p>
    <w:p>
      <w:pPr>
        <w:pStyle w:val="3"/>
        <w:numPr>
          <w:ilvl w:val="2"/>
          <w:numId w:val="13"/>
        </w:numPr>
        <w:spacing w:line="360" w:lineRule="exact"/>
        <w:ind w:left="0" w:firstLine="0"/>
      </w:pPr>
      <w:r>
        <w:rPr>
          <w:rFonts w:hint="eastAsia"/>
        </w:rPr>
        <w:t>各级前端机房内各类设备的布置应满足下列要求：</w:t>
      </w:r>
    </w:p>
    <w:p>
      <w:pPr>
        <w:pStyle w:val="3"/>
        <w:spacing w:line="360" w:lineRule="exact"/>
        <w:ind w:firstLine="420" w:firstLineChars="200"/>
      </w:pPr>
      <w:r>
        <w:rPr>
          <w:rFonts w:hint="eastAsia" w:ascii="黑体" w:hAnsi="黑体" w:eastAsia="黑体"/>
        </w:rPr>
        <w:t>1</w:t>
      </w:r>
      <w:r>
        <w:rPr>
          <w:rFonts w:hint="eastAsia"/>
        </w:rPr>
        <w:t xml:space="preserve">  根据工程设计、设备数量和工艺要求进行合理布置；</w:t>
      </w:r>
    </w:p>
    <w:p>
      <w:pPr>
        <w:pStyle w:val="3"/>
        <w:spacing w:line="360" w:lineRule="exact"/>
        <w:ind w:firstLine="420" w:firstLineChars="200"/>
      </w:pPr>
      <w:r>
        <w:rPr>
          <w:rFonts w:hint="eastAsia" w:ascii="黑体" w:hAnsi="黑体" w:eastAsia="黑体"/>
        </w:rPr>
        <w:t>2</w:t>
      </w:r>
      <w:r>
        <w:rPr>
          <w:rFonts w:hint="eastAsia"/>
        </w:rPr>
        <w:t xml:space="preserve">  便于人员快捷应急安全操作；</w:t>
      </w:r>
    </w:p>
    <w:p>
      <w:pPr>
        <w:pStyle w:val="3"/>
        <w:spacing w:line="360" w:lineRule="exact"/>
        <w:ind w:firstLine="420"/>
      </w:pPr>
      <w:r>
        <w:rPr>
          <w:rFonts w:hint="eastAsia" w:ascii="黑体" w:hAnsi="黑体" w:eastAsia="黑体"/>
        </w:rPr>
        <w:t xml:space="preserve">3 </w:t>
      </w:r>
      <w:r>
        <w:rPr>
          <w:rFonts w:hint="eastAsia"/>
        </w:rPr>
        <w:t xml:space="preserve"> 便于设备运行维护和管理；</w:t>
      </w:r>
    </w:p>
    <w:p>
      <w:pPr>
        <w:pStyle w:val="3"/>
        <w:spacing w:line="360" w:lineRule="exact"/>
        <w:ind w:firstLine="420"/>
      </w:pPr>
      <w:r>
        <w:rPr>
          <w:rFonts w:hint="eastAsia" w:ascii="黑体" w:hAnsi="黑体" w:eastAsia="黑体"/>
        </w:rPr>
        <w:t>4</w:t>
      </w:r>
      <w:r>
        <w:rPr>
          <w:rFonts w:hint="eastAsia"/>
        </w:rPr>
        <w:t xml:space="preserve">  便于设备、设施和辅材物料运输；</w:t>
      </w:r>
    </w:p>
    <w:p>
      <w:pPr>
        <w:pStyle w:val="3"/>
        <w:spacing w:line="360" w:lineRule="exact"/>
        <w:ind w:firstLine="420"/>
      </w:pPr>
      <w:r>
        <w:rPr>
          <w:rFonts w:hint="eastAsia" w:ascii="黑体" w:hAnsi="黑体" w:eastAsia="黑体"/>
        </w:rPr>
        <w:t>5</w:t>
      </w:r>
      <w:r>
        <w:rPr>
          <w:rFonts w:hint="eastAsia"/>
        </w:rPr>
        <w:t xml:space="preserve">  利于设备通风散热；</w:t>
      </w:r>
    </w:p>
    <w:p>
      <w:pPr>
        <w:pStyle w:val="3"/>
        <w:spacing w:line="360" w:lineRule="exact"/>
        <w:ind w:firstLine="420"/>
      </w:pPr>
      <w:r>
        <w:rPr>
          <w:rFonts w:hint="eastAsia" w:ascii="黑体" w:hAnsi="黑体" w:eastAsia="黑体"/>
        </w:rPr>
        <w:t>6</w:t>
      </w:r>
      <w:r>
        <w:rPr>
          <w:rFonts w:hint="eastAsia"/>
        </w:rPr>
        <w:t xml:space="preserve">  便于设备、设施安装和维护检修。</w:t>
      </w:r>
    </w:p>
    <w:p>
      <w:pPr>
        <w:pStyle w:val="3"/>
        <w:numPr>
          <w:ilvl w:val="2"/>
          <w:numId w:val="13"/>
        </w:numPr>
        <w:spacing w:line="360" w:lineRule="exact"/>
        <w:ind w:left="0" w:firstLine="0"/>
        <w:jc w:val="both"/>
      </w:pPr>
      <w:r>
        <w:rPr>
          <w:rFonts w:hint="eastAsia"/>
        </w:rPr>
        <w:t>县级前端与县级应急广播平台集中部署时，县级前端应急广播大喇叭适配器宜布置在县级应急广播平台的播控台，便于人员一键应急操作的区域。其他县级前端设备宜布置在县级应急广播平台的主机房区。</w:t>
      </w:r>
    </w:p>
    <w:p>
      <w:pPr>
        <w:pStyle w:val="3"/>
        <w:numPr>
          <w:ilvl w:val="2"/>
          <w:numId w:val="13"/>
        </w:numPr>
        <w:spacing w:line="360" w:lineRule="exact"/>
        <w:ind w:left="0" w:firstLine="0"/>
        <w:jc w:val="both"/>
      </w:pPr>
      <w:r>
        <w:rPr>
          <w:rFonts w:hint="eastAsia"/>
        </w:rPr>
        <w:t>各级前端机房播控台、机柜的布置区域周围应留有满足人员检修和维护操作的通道和空间。</w:t>
      </w:r>
    </w:p>
    <w:p>
      <w:pPr>
        <w:pStyle w:val="4"/>
        <w:numPr>
          <w:ilvl w:val="1"/>
          <w:numId w:val="13"/>
        </w:numPr>
      </w:pPr>
      <w:bookmarkStart w:id="50" w:name="_Toc31821"/>
      <w:bookmarkStart w:id="51" w:name="_Toc16985"/>
      <w:r>
        <w:rPr>
          <w:rFonts w:hint="eastAsia"/>
        </w:rPr>
        <w:t>大喇叭终端选址</w:t>
      </w:r>
      <w:bookmarkEnd w:id="50"/>
      <w:bookmarkEnd w:id="51"/>
    </w:p>
    <w:p>
      <w:pPr>
        <w:pStyle w:val="3"/>
        <w:numPr>
          <w:ilvl w:val="2"/>
          <w:numId w:val="14"/>
        </w:numPr>
        <w:tabs>
          <w:tab w:val="left" w:pos="772"/>
        </w:tabs>
        <w:spacing w:line="360" w:lineRule="exact"/>
        <w:ind w:left="0" w:firstLine="0"/>
        <w:jc w:val="both"/>
      </w:pPr>
      <w:r>
        <w:rPr>
          <w:rFonts w:hint="eastAsia"/>
        </w:rPr>
        <w:t>大喇叭终端的选址应根据工程的建设规模和使用需求进行，遵循经济合理、安全适用、应覆盖尽覆盖的原则。</w:t>
      </w:r>
    </w:p>
    <w:p>
      <w:pPr>
        <w:pStyle w:val="3"/>
        <w:numPr>
          <w:ilvl w:val="2"/>
          <w:numId w:val="14"/>
        </w:numPr>
        <w:tabs>
          <w:tab w:val="left" w:pos="772"/>
        </w:tabs>
        <w:spacing w:line="360" w:lineRule="exact"/>
        <w:ind w:left="0" w:firstLine="0"/>
        <w:jc w:val="both"/>
      </w:pPr>
      <w:r>
        <w:rPr>
          <w:rFonts w:hint="eastAsia"/>
        </w:rPr>
        <w:t>大喇叭终端选址应符合下列要求：</w:t>
      </w:r>
    </w:p>
    <w:p>
      <w:pPr>
        <w:pStyle w:val="3"/>
        <w:spacing w:line="360" w:lineRule="exact"/>
        <w:ind w:firstLine="420" w:firstLineChars="200"/>
        <w:jc w:val="both"/>
      </w:pPr>
      <w:r>
        <w:rPr>
          <w:rFonts w:hint="eastAsia" w:ascii="黑体" w:hAnsi="黑体" w:eastAsia="黑体"/>
        </w:rPr>
        <w:t>1</w:t>
      </w:r>
      <w:r>
        <w:rPr>
          <w:rFonts w:hint="eastAsia"/>
        </w:rPr>
        <w:t xml:space="preserve">  优先利用现有的房屋、楼宇等建筑物以及路灯、电线杆、灯塔、墙体、桁架、棚顶等构筑物或新建桅杆；</w:t>
      </w:r>
    </w:p>
    <w:p>
      <w:pPr>
        <w:pStyle w:val="3"/>
        <w:spacing w:line="360" w:lineRule="exact"/>
        <w:ind w:firstLine="420" w:firstLineChars="200"/>
        <w:jc w:val="both"/>
      </w:pPr>
      <w:r>
        <w:rPr>
          <w:rFonts w:ascii="黑体" w:hAnsi="黑体" w:eastAsia="黑体"/>
        </w:rPr>
        <w:t>2</w:t>
      </w:r>
      <w:r>
        <w:t xml:space="preserve">  </w:t>
      </w:r>
      <w:r>
        <w:rPr>
          <w:rFonts w:hint="eastAsia"/>
        </w:rPr>
        <w:t>建筑物、构筑物及桅杆应能满足大喇叭终端荷载能力和抗损毁能力要求，应能承受一定程度的风力、雷电、雨雪和震动破坏；</w:t>
      </w:r>
    </w:p>
    <w:p>
      <w:pPr>
        <w:pStyle w:val="3"/>
        <w:spacing w:line="360" w:lineRule="exact"/>
        <w:ind w:firstLine="420" w:firstLineChars="200"/>
        <w:jc w:val="both"/>
        <w:rPr>
          <w:color w:val="000000"/>
          <w:szCs w:val="21"/>
        </w:rPr>
      </w:pPr>
      <w:r>
        <w:rPr>
          <w:rFonts w:ascii="黑体" w:hAnsi="黑体" w:eastAsia="黑体"/>
        </w:rPr>
        <w:t>3</w:t>
      </w:r>
      <w:r>
        <w:rPr>
          <w:rFonts w:hint="eastAsia"/>
        </w:rPr>
        <w:t xml:space="preserve">  优先选择有利于接收调频、地面数字电视、卫星等无线广播电视信号以及移动通信网络信号的区域，且应能架设广播电视和移动通信网络接收天线；</w:t>
      </w:r>
    </w:p>
    <w:p>
      <w:pPr>
        <w:pStyle w:val="3"/>
        <w:spacing w:line="360" w:lineRule="exact"/>
        <w:ind w:firstLine="420" w:firstLineChars="200"/>
        <w:jc w:val="both"/>
        <w:rPr>
          <w:color w:val="000000"/>
          <w:szCs w:val="21"/>
        </w:rPr>
      </w:pPr>
      <w:r>
        <w:rPr>
          <w:rFonts w:ascii="黑体" w:hAnsi="黑体" w:eastAsia="黑体"/>
        </w:rPr>
        <w:t>4</w:t>
      </w:r>
      <w:r>
        <w:rPr>
          <w:rFonts w:hint="eastAsia"/>
        </w:rPr>
        <w:t xml:space="preserve">  取电方便且电力供应稳定</w:t>
      </w:r>
      <w:r>
        <w:rPr>
          <w:rFonts w:hint="eastAsia"/>
          <w:color w:val="000000"/>
          <w:szCs w:val="21"/>
        </w:rPr>
        <w:t>；</w:t>
      </w:r>
    </w:p>
    <w:p>
      <w:pPr>
        <w:pStyle w:val="3"/>
        <w:spacing w:line="360" w:lineRule="exact"/>
        <w:ind w:firstLine="420" w:firstLineChars="200"/>
        <w:jc w:val="both"/>
        <w:rPr>
          <w:color w:val="000000"/>
          <w:szCs w:val="21"/>
        </w:rPr>
      </w:pPr>
      <w:r>
        <w:rPr>
          <w:rFonts w:ascii="黑体" w:hAnsi="黑体" w:eastAsia="黑体"/>
        </w:rPr>
        <w:t>5</w:t>
      </w:r>
      <w:r>
        <w:rPr>
          <w:rFonts w:hint="eastAsia"/>
        </w:rPr>
        <w:t xml:space="preserve">  避开强噪音和强电磁干扰环境区域；</w:t>
      </w:r>
    </w:p>
    <w:p>
      <w:pPr>
        <w:pStyle w:val="3"/>
        <w:spacing w:line="360" w:lineRule="exact"/>
        <w:ind w:firstLine="420" w:firstLineChars="200"/>
        <w:jc w:val="both"/>
        <w:rPr>
          <w:color w:val="000000"/>
          <w:szCs w:val="21"/>
        </w:rPr>
      </w:pPr>
      <w:r>
        <w:rPr>
          <w:rFonts w:ascii="黑体" w:hAnsi="黑体" w:eastAsia="黑体"/>
        </w:rPr>
        <w:t>6</w:t>
      </w:r>
      <w:r>
        <w:rPr>
          <w:rFonts w:hint="eastAsia"/>
        </w:rPr>
        <w:t xml:space="preserve">  不宜选择在易损毁房屋、易滑坡山体、河道、断层、土坡边坡、未加固的堤岸等区域；</w:t>
      </w:r>
    </w:p>
    <w:p>
      <w:pPr>
        <w:pStyle w:val="3"/>
        <w:spacing w:line="360" w:lineRule="exact"/>
        <w:ind w:firstLine="420" w:firstLineChars="200"/>
        <w:jc w:val="both"/>
      </w:pPr>
      <w:r>
        <w:rPr>
          <w:rFonts w:ascii="黑体" w:hAnsi="黑体" w:eastAsia="黑体"/>
        </w:rPr>
        <w:t>7</w:t>
      </w:r>
      <w:r>
        <w:t xml:space="preserve">  </w:t>
      </w:r>
      <w:r>
        <w:rPr>
          <w:rFonts w:hint="eastAsia"/>
        </w:rPr>
        <w:t>宜</w:t>
      </w:r>
      <w:r>
        <w:t>避开设备安装点正下方有人员活动的区域</w:t>
      </w:r>
      <w:r>
        <w:rPr>
          <w:rFonts w:hint="eastAsia"/>
        </w:rPr>
        <w:t>。</w:t>
      </w:r>
      <w:r>
        <w:t>如无法避开</w:t>
      </w:r>
      <w:r>
        <w:rPr>
          <w:rFonts w:hint="eastAsia"/>
        </w:rPr>
        <w:t>，则应做设备可能坠落区域隔离措施和警示标志。</w:t>
      </w:r>
    </w:p>
    <w:p>
      <w:pPr>
        <w:pStyle w:val="3"/>
        <w:numPr>
          <w:ilvl w:val="2"/>
          <w:numId w:val="14"/>
        </w:numPr>
        <w:tabs>
          <w:tab w:val="left" w:pos="772"/>
        </w:tabs>
        <w:spacing w:line="360" w:lineRule="exact"/>
        <w:ind w:left="0" w:firstLine="0"/>
        <w:jc w:val="both"/>
      </w:pPr>
      <w:r>
        <w:t>安装收扩机</w:t>
      </w:r>
      <w:r>
        <w:rPr>
          <w:rFonts w:hint="eastAsia"/>
        </w:rPr>
        <w:t>和布设</w:t>
      </w:r>
      <w:r>
        <w:t>广播扬声器</w:t>
      </w:r>
      <w:r>
        <w:rPr>
          <w:rFonts w:hint="eastAsia"/>
        </w:rPr>
        <w:t>，</w:t>
      </w:r>
      <w:r>
        <w:t>宜选择在人口相对集中的户外开阔地且需要大范围长距离覆盖的区域</w:t>
      </w:r>
      <w:r>
        <w:rPr>
          <w:rFonts w:hint="eastAsia"/>
        </w:rPr>
        <w:t>。</w:t>
      </w:r>
    </w:p>
    <w:p>
      <w:pPr>
        <w:pStyle w:val="3"/>
        <w:numPr>
          <w:ilvl w:val="2"/>
          <w:numId w:val="14"/>
        </w:numPr>
        <w:tabs>
          <w:tab w:val="left" w:pos="772"/>
        </w:tabs>
        <w:spacing w:line="360" w:lineRule="exact"/>
        <w:ind w:left="0" w:firstLine="0"/>
        <w:jc w:val="both"/>
      </w:pPr>
      <w:r>
        <w:rPr>
          <w:rFonts w:hint="eastAsia"/>
          <w:color w:val="000000"/>
          <w:szCs w:val="21"/>
        </w:rPr>
        <w:t>安装音柱，宜选择在人口密集区域、城乡和农村地区重点区域、收扩机广播盲点且需要补点覆盖的区域以及其他需要小范围短距离覆盖的区域</w:t>
      </w:r>
      <w:r>
        <w:rPr>
          <w:rFonts w:hint="eastAsia"/>
        </w:rPr>
        <w:t>。</w:t>
      </w:r>
    </w:p>
    <w:p>
      <w:pPr>
        <w:pStyle w:val="3"/>
        <w:numPr>
          <w:ilvl w:val="2"/>
          <w:numId w:val="14"/>
        </w:numPr>
        <w:tabs>
          <w:tab w:val="left" w:pos="772"/>
        </w:tabs>
        <w:spacing w:line="360" w:lineRule="exact"/>
        <w:ind w:left="0" w:firstLine="0"/>
        <w:jc w:val="both"/>
      </w:pPr>
      <w:r>
        <w:rPr>
          <w:rFonts w:hint="eastAsia"/>
          <w:color w:val="000000"/>
          <w:szCs w:val="21"/>
        </w:rPr>
        <w:t>安装高可靠性终端，宜选择在高海拔、高低温、低气压、高盐雾等极端严酷环境，以及地震、暴雨、狂风、外电中断等突发情况频繁发生的区域</w:t>
      </w:r>
      <w:r>
        <w:rPr>
          <w:rFonts w:hint="eastAsia"/>
        </w:rPr>
        <w:t>。</w:t>
      </w:r>
    </w:p>
    <w:p>
      <w:pPr>
        <w:pStyle w:val="3"/>
        <w:numPr>
          <w:ilvl w:val="2"/>
          <w:numId w:val="14"/>
        </w:numPr>
        <w:tabs>
          <w:tab w:val="left" w:pos="772"/>
        </w:tabs>
        <w:spacing w:line="360" w:lineRule="exact"/>
        <w:ind w:left="0" w:firstLine="0"/>
        <w:jc w:val="both"/>
      </w:pPr>
      <w:r>
        <w:rPr>
          <w:rFonts w:hint="eastAsia"/>
          <w:color w:val="000000"/>
          <w:szCs w:val="21"/>
        </w:rPr>
        <w:t>安装公共广播适配器，宜选择在</w:t>
      </w:r>
      <w:r>
        <w:rPr>
          <w:rFonts w:hint="eastAsia"/>
        </w:rPr>
        <w:t>校园、车站、景区</w:t>
      </w:r>
      <w:r>
        <w:rPr>
          <w:rFonts w:hint="eastAsia"/>
          <w:color w:val="000000"/>
          <w:szCs w:val="21"/>
        </w:rPr>
        <w:t>等现有公共广播系统或设施的主控中心区域</w:t>
      </w:r>
      <w:r>
        <w:rPr>
          <w:rFonts w:hint="eastAsia"/>
        </w:rPr>
        <w:t>。</w:t>
      </w:r>
    </w:p>
    <w:p>
      <w:pPr>
        <w:pStyle w:val="2"/>
      </w:pPr>
      <w:bookmarkStart w:id="52" w:name="_Toc5772"/>
      <w:bookmarkStart w:id="53" w:name="_Toc8751"/>
      <w:r>
        <w:rPr>
          <w:rFonts w:hint="eastAsia"/>
        </w:rPr>
        <w:t>7  电气</w:t>
      </w:r>
      <w:bookmarkEnd w:id="52"/>
      <w:r>
        <w:rPr>
          <w:rFonts w:hint="eastAsia"/>
        </w:rPr>
        <w:t>与消防</w:t>
      </w:r>
      <w:bookmarkEnd w:id="53"/>
    </w:p>
    <w:p>
      <w:pPr>
        <w:pStyle w:val="4"/>
        <w:numPr>
          <w:ilvl w:val="1"/>
          <w:numId w:val="15"/>
        </w:numPr>
      </w:pPr>
      <w:bookmarkStart w:id="54" w:name="_Toc7127"/>
      <w:bookmarkStart w:id="55" w:name="_Toc8722"/>
      <w:r>
        <w:rPr>
          <w:rFonts w:hint="eastAsia"/>
        </w:rPr>
        <w:t>供配电</w:t>
      </w:r>
      <w:bookmarkEnd w:id="54"/>
      <w:bookmarkEnd w:id="55"/>
    </w:p>
    <w:p>
      <w:pPr>
        <w:pStyle w:val="3"/>
        <w:numPr>
          <w:ilvl w:val="2"/>
          <w:numId w:val="16"/>
        </w:numPr>
        <w:spacing w:line="360" w:lineRule="exact"/>
        <w:ind w:left="0" w:firstLine="0"/>
        <w:jc w:val="both"/>
      </w:pPr>
      <w:r>
        <w:rPr>
          <w:rFonts w:hint="eastAsia"/>
        </w:rPr>
        <w:t>应急广播大喇叭工程供配电设施的配置应符合国家标准《供配电系统设计规范》GB50052的规定，且能满足各级前端和大喇叭终端设备的正常运行要求。</w:t>
      </w:r>
    </w:p>
    <w:p>
      <w:pPr>
        <w:pStyle w:val="3"/>
        <w:numPr>
          <w:ilvl w:val="2"/>
          <w:numId w:val="16"/>
        </w:numPr>
        <w:spacing w:line="360" w:lineRule="exact"/>
        <w:ind w:left="0" w:firstLine="0"/>
        <w:jc w:val="both"/>
      </w:pPr>
      <w:r>
        <w:rPr>
          <w:rFonts w:hint="eastAsia"/>
        </w:rPr>
        <w:t>应急广播大喇叭工程供配电设施应满足下列要求：</w:t>
      </w:r>
    </w:p>
    <w:p>
      <w:pPr>
        <w:pStyle w:val="3"/>
        <w:spacing w:line="360" w:lineRule="exact"/>
        <w:ind w:firstLine="420" w:firstLineChars="200"/>
        <w:jc w:val="both"/>
        <w:rPr>
          <w:color w:val="000000"/>
          <w:szCs w:val="21"/>
        </w:rPr>
      </w:pPr>
      <w:r>
        <w:rPr>
          <w:rFonts w:hint="eastAsia" w:ascii="黑体" w:hAnsi="黑体" w:eastAsia="黑体"/>
        </w:rPr>
        <w:t>1</w:t>
      </w:r>
      <w:r>
        <w:rPr>
          <w:rFonts w:hint="eastAsia"/>
        </w:rPr>
        <w:t xml:space="preserve">  采用专用配电箱或配电柜进行供电</w:t>
      </w:r>
      <w:r>
        <w:rPr>
          <w:rFonts w:hint="eastAsia"/>
          <w:color w:val="000000"/>
          <w:szCs w:val="21"/>
        </w:rPr>
        <w:t>；</w:t>
      </w:r>
    </w:p>
    <w:p>
      <w:pPr>
        <w:pStyle w:val="3"/>
        <w:spacing w:line="360" w:lineRule="exact"/>
        <w:ind w:firstLine="420" w:firstLineChars="200"/>
        <w:jc w:val="both"/>
        <w:rPr>
          <w:color w:val="000000"/>
          <w:szCs w:val="21"/>
        </w:rPr>
      </w:pPr>
      <w:r>
        <w:rPr>
          <w:rFonts w:hint="eastAsia" w:ascii="黑体" w:hAnsi="黑体" w:eastAsia="黑体"/>
        </w:rPr>
        <w:t>2</w:t>
      </w:r>
      <w:r>
        <w:rPr>
          <w:rFonts w:hint="eastAsia"/>
        </w:rPr>
        <w:t xml:space="preserve">  供电回路不可与应急广播大喇叭系统外的其他设备或系统共用，应为专用回路；</w:t>
      </w:r>
    </w:p>
    <w:p>
      <w:pPr>
        <w:pStyle w:val="3"/>
        <w:spacing w:line="360" w:lineRule="exact"/>
        <w:ind w:firstLine="420" w:firstLineChars="200"/>
        <w:jc w:val="both"/>
      </w:pPr>
      <w:r>
        <w:rPr>
          <w:rFonts w:hint="eastAsia" w:ascii="黑体" w:hAnsi="黑体" w:eastAsia="黑体"/>
        </w:rPr>
        <w:t>3</w:t>
      </w:r>
      <w:r>
        <w:rPr>
          <w:rFonts w:hint="eastAsia"/>
        </w:rPr>
        <w:t xml:space="preserve">  采用TN-S配电系统。</w:t>
      </w:r>
    </w:p>
    <w:p>
      <w:pPr>
        <w:pStyle w:val="3"/>
        <w:numPr>
          <w:ilvl w:val="2"/>
          <w:numId w:val="16"/>
        </w:numPr>
        <w:spacing w:line="360" w:lineRule="exact"/>
        <w:ind w:left="0" w:firstLine="0"/>
        <w:jc w:val="both"/>
      </w:pPr>
      <w:r>
        <w:rPr>
          <w:rFonts w:hint="eastAsia"/>
        </w:rPr>
        <w:t>当采用不间断电源系统时，不间断电源系统应与本级前端或大喇叭终端一同纳入县级应急广播平台监管，应对不间断电源系统的电能质量进行监测。不间断电源系统供电时，电池组的备用时间应能满足实际负荷正常工作县级前端不小于</w:t>
      </w:r>
      <w:r>
        <w:t>2</w:t>
      </w:r>
      <w:r>
        <w:rPr>
          <w:rFonts w:hint="eastAsia"/>
        </w:rPr>
        <w:t>h、乡级和村级前端不小于1h的要求。</w:t>
      </w:r>
    </w:p>
    <w:p>
      <w:pPr>
        <w:pStyle w:val="3"/>
        <w:numPr>
          <w:ilvl w:val="2"/>
          <w:numId w:val="16"/>
        </w:numPr>
        <w:spacing w:line="360" w:lineRule="exact"/>
        <w:ind w:left="0" w:firstLine="0"/>
        <w:jc w:val="both"/>
      </w:pPr>
      <w:r>
        <w:rPr>
          <w:rFonts w:hint="eastAsia"/>
        </w:rPr>
        <w:t>乡级和村级前端、大喇叭终端的供配电宜装设专用的空气开关和瞬态电压浪涌保护器，且应靠近用电设备安装；空气开关和瞬态电压浪涌保护器的使用数量应根据独立回路数量和工艺设计要求进行综合确定。</w:t>
      </w:r>
    </w:p>
    <w:p>
      <w:pPr>
        <w:pStyle w:val="3"/>
        <w:numPr>
          <w:ilvl w:val="2"/>
          <w:numId w:val="16"/>
        </w:numPr>
        <w:spacing w:line="360" w:lineRule="exact"/>
        <w:ind w:left="0" w:firstLine="0"/>
        <w:jc w:val="both"/>
      </w:pPr>
      <w:r>
        <w:rPr>
          <w:rFonts w:hint="eastAsia"/>
        </w:rPr>
        <w:t>乡级前端和村级前端机房主要设备的供电电源应采用独立回路供电，不宜与机房照明、环境监测、视频安防等设备共用同一供电回路。</w:t>
      </w:r>
    </w:p>
    <w:p>
      <w:pPr>
        <w:pStyle w:val="3"/>
        <w:numPr>
          <w:ilvl w:val="2"/>
          <w:numId w:val="16"/>
        </w:numPr>
        <w:spacing w:line="360" w:lineRule="exact"/>
        <w:ind w:left="0" w:firstLine="0"/>
        <w:jc w:val="both"/>
      </w:pPr>
      <w:r>
        <w:rPr>
          <w:rFonts w:hint="eastAsia"/>
        </w:rPr>
        <w:t>大喇叭终端在户外、野外安装时，可选择采用风能、太阳能供电设备等进行供电；风能、太阳能供电设备等应能满足大喇叭终端正常播发广播不小于</w:t>
      </w:r>
      <w:r>
        <w:t>1</w:t>
      </w:r>
      <w:r>
        <w:rPr>
          <w:rFonts w:hint="eastAsia"/>
        </w:rPr>
        <w:t>h的要求，且应与大喇叭终端一同纳入县级应急广播平台监管。</w:t>
      </w:r>
    </w:p>
    <w:p>
      <w:pPr>
        <w:pStyle w:val="4"/>
        <w:numPr>
          <w:ilvl w:val="1"/>
          <w:numId w:val="15"/>
        </w:numPr>
      </w:pPr>
      <w:bookmarkStart w:id="56" w:name="_Toc13478"/>
      <w:bookmarkStart w:id="57" w:name="_Toc21468"/>
      <w:bookmarkStart w:id="58" w:name="_Hlk132626093"/>
      <w:r>
        <w:rPr>
          <w:rFonts w:hint="eastAsia"/>
        </w:rPr>
        <w:t>防雷与接地</w:t>
      </w:r>
      <w:bookmarkEnd w:id="56"/>
      <w:bookmarkEnd w:id="57"/>
    </w:p>
    <w:p>
      <w:pPr>
        <w:pStyle w:val="3"/>
        <w:numPr>
          <w:ilvl w:val="2"/>
          <w:numId w:val="17"/>
        </w:numPr>
        <w:spacing w:line="360" w:lineRule="exact"/>
        <w:ind w:left="0" w:firstLine="0"/>
        <w:jc w:val="both"/>
      </w:pPr>
      <w:r>
        <w:rPr>
          <w:rFonts w:hint="eastAsia"/>
        </w:rPr>
        <w:t>各级前端机房的防雷与接地措施应符合国家标准《建筑物防雷设计规范》GB50057和国家标准《建筑物电子信息系统防雷技术规范》GB50343的规定。</w:t>
      </w:r>
    </w:p>
    <w:bookmarkEnd w:id="58"/>
    <w:p>
      <w:pPr>
        <w:pStyle w:val="3"/>
        <w:numPr>
          <w:ilvl w:val="2"/>
          <w:numId w:val="17"/>
        </w:numPr>
        <w:spacing w:line="360" w:lineRule="exact"/>
        <w:ind w:left="0" w:firstLine="0"/>
        <w:jc w:val="both"/>
      </w:pPr>
      <w:r>
        <w:rPr>
          <w:rFonts w:hint="eastAsia"/>
        </w:rPr>
        <w:t>各级前端机房的防雷接地、供配电接地、防静电接地、保护接地和设备接地应共用一个接地装置，接地装置的接地电阻应不大于</w:t>
      </w:r>
      <w:r>
        <w:t>4</w:t>
      </w:r>
      <w:r>
        <w:rPr>
          <w:rFonts w:hint="eastAsia"/>
        </w:rPr>
        <w:t>Ω；土壤电阻率高的地区，适当允许接地电阻不大于</w:t>
      </w:r>
      <w:r>
        <w:t>10</w:t>
      </w:r>
      <w:r>
        <w:rPr>
          <w:rFonts w:hint="eastAsia"/>
        </w:rPr>
        <w:t>Ω。</w:t>
      </w:r>
    </w:p>
    <w:p>
      <w:pPr>
        <w:pStyle w:val="3"/>
        <w:numPr>
          <w:ilvl w:val="2"/>
          <w:numId w:val="17"/>
        </w:numPr>
        <w:spacing w:line="360" w:lineRule="exact"/>
        <w:ind w:left="0" w:firstLine="0"/>
        <w:jc w:val="both"/>
      </w:pPr>
      <w:r>
        <w:rPr>
          <w:rFonts w:hint="eastAsia"/>
        </w:rPr>
        <w:t>当各级前端机房所在建筑物具有防雷接地系统且符合国家和行业有关标准并可利用时，应合理优先利用，否则应新建防雷与接地措施。新建防雷与接地措施应符合下列规定：</w:t>
      </w:r>
      <w:r>
        <w:t xml:space="preserve"> </w:t>
      </w:r>
    </w:p>
    <w:p>
      <w:pPr>
        <w:pStyle w:val="3"/>
        <w:spacing w:line="360" w:lineRule="exact"/>
        <w:ind w:firstLine="420" w:firstLineChars="200"/>
        <w:jc w:val="both"/>
        <w:rPr>
          <w:color w:val="000000"/>
          <w:szCs w:val="21"/>
        </w:rPr>
      </w:pPr>
      <w:r>
        <w:rPr>
          <w:rFonts w:hint="eastAsia" w:ascii="黑体" w:hAnsi="黑体" w:eastAsia="黑体"/>
        </w:rPr>
        <w:t>1</w:t>
      </w:r>
      <w:r>
        <w:rPr>
          <w:rFonts w:hint="eastAsia"/>
        </w:rPr>
        <w:t xml:space="preserve">  应装设接闪杆，接闪杆装设位置宜选择在建筑物制高点</w:t>
      </w:r>
      <w:r>
        <w:rPr>
          <w:rFonts w:hint="eastAsia"/>
          <w:color w:val="000000"/>
          <w:szCs w:val="21"/>
        </w:rPr>
        <w:t>；</w:t>
      </w:r>
    </w:p>
    <w:p>
      <w:pPr>
        <w:pStyle w:val="3"/>
        <w:spacing w:line="360" w:lineRule="exact"/>
        <w:ind w:firstLine="420"/>
        <w:jc w:val="both"/>
        <w:rPr>
          <w:szCs w:val="21"/>
        </w:rPr>
      </w:pPr>
      <w:r>
        <w:rPr>
          <w:rFonts w:ascii="黑体" w:hAnsi="黑体" w:eastAsia="黑体"/>
        </w:rPr>
        <w:t>2</w:t>
      </w:r>
      <w:r>
        <w:rPr>
          <w:rFonts w:hint="eastAsia"/>
        </w:rPr>
        <w:t xml:space="preserve">  应沿建筑物外墙明敷设引下线；</w:t>
      </w:r>
    </w:p>
    <w:p>
      <w:pPr>
        <w:pStyle w:val="3"/>
        <w:spacing w:line="360" w:lineRule="exact"/>
        <w:ind w:firstLine="420"/>
        <w:jc w:val="both"/>
      </w:pPr>
      <w:r>
        <w:rPr>
          <w:rFonts w:ascii="黑体" w:hAnsi="黑体" w:eastAsia="黑体"/>
        </w:rPr>
        <w:t>3</w:t>
      </w:r>
      <w:r>
        <w:rPr>
          <w:szCs w:val="21"/>
        </w:rPr>
        <w:t xml:space="preserve">  </w:t>
      </w:r>
      <w:r>
        <w:rPr>
          <w:rFonts w:hint="eastAsia"/>
          <w:szCs w:val="21"/>
        </w:rPr>
        <w:t>引下线从地面至离地面</w:t>
      </w:r>
      <w:r>
        <w:rPr>
          <w:szCs w:val="21"/>
        </w:rPr>
        <w:t>1.7m</w:t>
      </w:r>
      <w:r>
        <w:rPr>
          <w:rFonts w:hint="eastAsia"/>
          <w:szCs w:val="21"/>
        </w:rPr>
        <w:t>应加装绝缘保护套管。</w:t>
      </w:r>
      <w:r>
        <w:rPr>
          <w:rFonts w:hint="eastAsia"/>
        </w:rPr>
        <w:t>绝缘保护套管应深入地下且距离地面不小于</w:t>
      </w:r>
      <w:r>
        <w:t>0.1</w:t>
      </w:r>
      <w:r>
        <w:rPr>
          <w:rFonts w:hint="eastAsia"/>
        </w:rPr>
        <w:t>m；</w:t>
      </w:r>
    </w:p>
    <w:p>
      <w:pPr>
        <w:pStyle w:val="3"/>
        <w:spacing w:line="360" w:lineRule="exact"/>
        <w:ind w:firstLine="420"/>
        <w:jc w:val="both"/>
      </w:pPr>
      <w:r>
        <w:rPr>
          <w:rFonts w:ascii="黑体" w:hAnsi="黑体" w:eastAsia="黑体"/>
        </w:rPr>
        <w:t>4</w:t>
      </w:r>
      <w:r>
        <w:rPr>
          <w:szCs w:val="21"/>
        </w:rPr>
        <w:t xml:space="preserve">  </w:t>
      </w:r>
      <w:r>
        <w:rPr>
          <w:rFonts w:hint="eastAsia"/>
          <w:szCs w:val="21"/>
        </w:rPr>
        <w:t>应装设人工接地体并连接引下线、接闪杆以及机房设备设施</w:t>
      </w:r>
      <w:r>
        <w:rPr>
          <w:rFonts w:hint="eastAsia"/>
        </w:rPr>
        <w:t>；</w:t>
      </w:r>
    </w:p>
    <w:p>
      <w:pPr>
        <w:pStyle w:val="3"/>
        <w:numPr>
          <w:ilvl w:val="2"/>
          <w:numId w:val="17"/>
        </w:numPr>
        <w:spacing w:line="360" w:lineRule="exact"/>
        <w:ind w:left="0" w:firstLine="0"/>
        <w:jc w:val="both"/>
      </w:pPr>
      <w:r>
        <w:rPr>
          <w:rFonts w:hint="eastAsia"/>
        </w:rPr>
        <w:t>当大喇叭终端安装位置在其他建筑物、构筑物或其他独立接闪器的保护范围之内，且建筑物、构筑物的防雷接地系统完全符合国家和行业有关标准规范要求，应合理优先利用，否则应新建防雷与接地措施。新建防雷与接地措施应符合下列规定：</w:t>
      </w:r>
    </w:p>
    <w:p>
      <w:pPr>
        <w:pStyle w:val="3"/>
        <w:spacing w:line="360" w:lineRule="exact"/>
        <w:ind w:firstLine="420" w:firstLineChars="200"/>
        <w:jc w:val="both"/>
        <w:rPr>
          <w:color w:val="000000"/>
          <w:szCs w:val="21"/>
        </w:rPr>
      </w:pPr>
      <w:r>
        <w:rPr>
          <w:rFonts w:hint="eastAsia" w:ascii="黑体" w:hAnsi="黑体" w:eastAsia="黑体"/>
        </w:rPr>
        <w:t>1</w:t>
      </w:r>
      <w:r>
        <w:rPr>
          <w:rFonts w:hint="eastAsia"/>
        </w:rPr>
        <w:t xml:space="preserve">  应装设接闪杆，接闪杆装设位置宜选择在建筑物、构筑物的制高点</w:t>
      </w:r>
      <w:r>
        <w:rPr>
          <w:rFonts w:hint="eastAsia"/>
          <w:color w:val="000000"/>
          <w:szCs w:val="21"/>
        </w:rPr>
        <w:t>；</w:t>
      </w:r>
    </w:p>
    <w:p>
      <w:pPr>
        <w:pStyle w:val="3"/>
        <w:spacing w:line="360" w:lineRule="exact"/>
        <w:ind w:firstLine="420" w:firstLineChars="200"/>
        <w:jc w:val="both"/>
      </w:pPr>
      <w:r>
        <w:rPr>
          <w:rFonts w:ascii="黑体" w:hAnsi="黑体" w:eastAsia="黑体"/>
        </w:rPr>
        <w:t>2</w:t>
      </w:r>
      <w:r>
        <w:rPr>
          <w:rFonts w:hint="eastAsia"/>
        </w:rPr>
        <w:t xml:space="preserve">  安装于金属导电材质的灯杆、铁塔等之上时，应利用灯杆、铁塔等自身作为接闪杆和引下线，否则应装设接闪杆和敷设引下线；</w:t>
      </w:r>
    </w:p>
    <w:p>
      <w:pPr>
        <w:pStyle w:val="3"/>
        <w:spacing w:line="360" w:lineRule="exact"/>
        <w:ind w:firstLine="420" w:firstLineChars="200"/>
        <w:jc w:val="both"/>
      </w:pPr>
      <w:r>
        <w:rPr>
          <w:rFonts w:ascii="黑体" w:hAnsi="黑体" w:eastAsia="黑体"/>
        </w:rPr>
        <w:t>3</w:t>
      </w:r>
      <w:r>
        <w:rPr>
          <w:szCs w:val="21"/>
        </w:rPr>
        <w:t xml:space="preserve">  </w:t>
      </w:r>
      <w:r>
        <w:rPr>
          <w:rFonts w:hint="eastAsia"/>
          <w:szCs w:val="21"/>
        </w:rPr>
        <w:t>引下线从地面至离地面</w:t>
      </w:r>
      <w:r>
        <w:rPr>
          <w:szCs w:val="21"/>
        </w:rPr>
        <w:t>1.7m</w:t>
      </w:r>
      <w:r>
        <w:rPr>
          <w:rFonts w:hint="eastAsia"/>
          <w:szCs w:val="21"/>
        </w:rPr>
        <w:t>应加装绝缘保护套管。</w:t>
      </w:r>
      <w:r>
        <w:rPr>
          <w:rFonts w:hint="eastAsia"/>
        </w:rPr>
        <w:t>绝缘保护套管应深入地下不小于</w:t>
      </w:r>
      <w:r>
        <w:t>0.1</w:t>
      </w:r>
      <w:r>
        <w:rPr>
          <w:rFonts w:hint="eastAsia"/>
        </w:rPr>
        <w:t>m；</w:t>
      </w:r>
    </w:p>
    <w:p>
      <w:pPr>
        <w:pStyle w:val="3"/>
        <w:spacing w:line="360" w:lineRule="exact"/>
        <w:ind w:firstLine="420"/>
        <w:jc w:val="both"/>
      </w:pPr>
      <w:r>
        <w:rPr>
          <w:rFonts w:hint="eastAsia" w:ascii="黑体" w:hAnsi="黑体" w:eastAsia="黑体"/>
          <w:szCs w:val="21"/>
        </w:rPr>
        <w:t>4</w:t>
      </w:r>
      <w:r>
        <w:rPr>
          <w:rFonts w:hint="eastAsia"/>
          <w:szCs w:val="21"/>
        </w:rPr>
        <w:t xml:space="preserve">  应装设人工接地体并连接引下线、接闪杆以及大喇叭终端</w:t>
      </w:r>
      <w:r>
        <w:rPr>
          <w:rFonts w:hint="eastAsia"/>
        </w:rPr>
        <w:t>。</w:t>
      </w:r>
    </w:p>
    <w:p>
      <w:pPr>
        <w:pStyle w:val="3"/>
        <w:numPr>
          <w:ilvl w:val="2"/>
          <w:numId w:val="17"/>
        </w:numPr>
        <w:spacing w:line="360" w:lineRule="exact"/>
        <w:ind w:left="0" w:firstLine="0"/>
        <w:jc w:val="both"/>
      </w:pPr>
      <w:r>
        <w:rPr>
          <w:rFonts w:hint="eastAsia"/>
        </w:rPr>
        <w:t>具备条件的地区，各级前端机房宜铺设防静电活动地板。防静电活动地板相关技术要求应符合国家标准《防静电活动地板通用规范》G</w:t>
      </w:r>
      <w:r>
        <w:t>B/T36340</w:t>
      </w:r>
      <w:r>
        <w:rPr>
          <w:rFonts w:hint="eastAsia"/>
        </w:rPr>
        <w:t>的规定，并与机房接地系统可靠连接。</w:t>
      </w:r>
    </w:p>
    <w:p>
      <w:pPr>
        <w:pStyle w:val="4"/>
        <w:numPr>
          <w:ilvl w:val="1"/>
          <w:numId w:val="15"/>
        </w:numPr>
      </w:pPr>
      <w:bookmarkStart w:id="59" w:name="_Toc16855"/>
      <w:r>
        <w:rPr>
          <w:rFonts w:hint="eastAsia"/>
        </w:rPr>
        <w:t>消防</w:t>
      </w:r>
      <w:bookmarkEnd w:id="59"/>
    </w:p>
    <w:p>
      <w:pPr>
        <w:pStyle w:val="3"/>
        <w:numPr>
          <w:ilvl w:val="2"/>
          <w:numId w:val="18"/>
        </w:numPr>
        <w:spacing w:line="360" w:lineRule="exact"/>
        <w:ind w:left="0" w:firstLine="0"/>
        <w:jc w:val="both"/>
      </w:pPr>
      <w:r>
        <w:rPr>
          <w:rFonts w:hint="eastAsia"/>
        </w:rPr>
        <w:t>各级前端机房消防设施应符合国家标准《建筑防火通用规范》</w:t>
      </w:r>
      <w:r>
        <w:t>GB55037</w:t>
      </w:r>
      <w:r>
        <w:rPr>
          <w:rFonts w:hint="eastAsia"/>
        </w:rPr>
        <w:t>、国家标准《建筑设计防火规范》GB50016以及行业标准《</w:t>
      </w:r>
      <w:r>
        <w:rPr>
          <w:rStyle w:val="19"/>
          <w:rFonts w:hint="eastAsia"/>
        </w:rPr>
        <w:t>广播电影电视建筑设计防火标准</w:t>
      </w:r>
      <w:r>
        <w:rPr>
          <w:rFonts w:hint="eastAsia"/>
        </w:rPr>
        <w:t>》GY5067的规定。</w:t>
      </w:r>
    </w:p>
    <w:p>
      <w:pPr>
        <w:pStyle w:val="3"/>
        <w:numPr>
          <w:ilvl w:val="2"/>
          <w:numId w:val="18"/>
        </w:numPr>
        <w:spacing w:line="360" w:lineRule="exact"/>
        <w:ind w:left="0" w:firstLine="0"/>
        <w:jc w:val="both"/>
      </w:pPr>
      <w:r>
        <w:rPr>
          <w:rFonts w:hint="eastAsia"/>
        </w:rPr>
        <w:t>县级前端机房宜装设气体灭火系统，气体灭火系统应符合国家标准《气体灭火系统设计规范》GB50370的规定。</w:t>
      </w:r>
    </w:p>
    <w:p>
      <w:pPr>
        <w:pStyle w:val="3"/>
        <w:numPr>
          <w:ilvl w:val="2"/>
          <w:numId w:val="18"/>
        </w:numPr>
        <w:spacing w:line="360" w:lineRule="exact"/>
        <w:ind w:left="0" w:firstLine="0"/>
        <w:jc w:val="both"/>
      </w:pPr>
      <w:r>
        <w:rPr>
          <w:rFonts w:hint="eastAsia"/>
        </w:rPr>
        <w:t>乡级和村级前端机房宜装设手提式灭火器，手提式灭火器应符合国家标准《建筑灭火器配置设计规范》GB50140的规定。</w:t>
      </w:r>
    </w:p>
    <w:p>
      <w:pPr>
        <w:pStyle w:val="2"/>
      </w:pPr>
      <w:bookmarkStart w:id="60" w:name="_Toc6293"/>
      <w:bookmarkStart w:id="61" w:name="_Toc18913"/>
      <w:r>
        <w:t>8</w:t>
      </w:r>
      <w:r>
        <w:rPr>
          <w:rFonts w:hint="eastAsia"/>
        </w:rPr>
        <w:t xml:space="preserve">  工程施工</w:t>
      </w:r>
      <w:bookmarkEnd w:id="60"/>
      <w:bookmarkEnd w:id="61"/>
    </w:p>
    <w:p>
      <w:pPr>
        <w:pStyle w:val="4"/>
        <w:numPr>
          <w:ilvl w:val="1"/>
          <w:numId w:val="19"/>
        </w:numPr>
      </w:pPr>
      <w:bookmarkStart w:id="62" w:name="_Toc18904"/>
      <w:bookmarkStart w:id="63" w:name="_Toc26311"/>
      <w:r>
        <w:rPr>
          <w:rFonts w:hint="eastAsia"/>
        </w:rPr>
        <w:t>一般规定</w:t>
      </w:r>
      <w:bookmarkEnd w:id="62"/>
      <w:bookmarkEnd w:id="63"/>
    </w:p>
    <w:p>
      <w:pPr>
        <w:pStyle w:val="3"/>
        <w:numPr>
          <w:ilvl w:val="2"/>
          <w:numId w:val="20"/>
        </w:numPr>
        <w:spacing w:line="360" w:lineRule="exact"/>
        <w:ind w:left="0" w:firstLine="0"/>
        <w:jc w:val="both"/>
      </w:pPr>
      <w:r>
        <w:rPr>
          <w:rFonts w:hint="eastAsia"/>
        </w:rPr>
        <w:t>应急广播大喇叭工程的施工安全应符合国家和行业现行有关工程施工安全标准的规定，应有相应的施工安全防护措施和应急处置预案。</w:t>
      </w:r>
    </w:p>
    <w:p>
      <w:pPr>
        <w:pStyle w:val="3"/>
        <w:numPr>
          <w:ilvl w:val="2"/>
          <w:numId w:val="20"/>
        </w:numPr>
        <w:spacing w:line="360" w:lineRule="exact"/>
        <w:ind w:left="0" w:firstLine="0"/>
        <w:jc w:val="both"/>
      </w:pPr>
      <w:r>
        <w:rPr>
          <w:rFonts w:hint="eastAsia"/>
        </w:rPr>
        <w:t>应急广播大喇叭工程施工宜由建设单位会同设计、监理、施工等单位共同参与实施。</w:t>
      </w:r>
    </w:p>
    <w:p>
      <w:pPr>
        <w:pStyle w:val="3"/>
        <w:numPr>
          <w:ilvl w:val="2"/>
          <w:numId w:val="20"/>
        </w:numPr>
        <w:spacing w:line="360" w:lineRule="exact"/>
        <w:ind w:left="0" w:firstLine="0"/>
        <w:jc w:val="both"/>
      </w:pPr>
      <w:r>
        <w:rPr>
          <w:rFonts w:hint="eastAsia"/>
        </w:rPr>
        <w:t>应急广播大喇叭工程施工过程中所使用的仪器仪表，应经国家认定的计量检测机构检定合格，并在使用有效期内。</w:t>
      </w:r>
    </w:p>
    <w:p>
      <w:pPr>
        <w:pStyle w:val="3"/>
        <w:numPr>
          <w:ilvl w:val="2"/>
          <w:numId w:val="20"/>
        </w:numPr>
        <w:spacing w:line="360" w:lineRule="exact"/>
        <w:ind w:left="0" w:firstLine="0"/>
        <w:jc w:val="both"/>
      </w:pPr>
      <w:r>
        <w:rPr>
          <w:rFonts w:hint="eastAsia"/>
        </w:rPr>
        <w:t>隐蔽工程应由监理单位组织有关专家随工验收。施工过程中应对隐蔽工程施工区域进行多角度拍照、绘制图纸，并将相关照片、图纸等进行编号和分类后保存。</w:t>
      </w:r>
    </w:p>
    <w:p>
      <w:pPr>
        <w:pStyle w:val="4"/>
        <w:numPr>
          <w:ilvl w:val="1"/>
          <w:numId w:val="19"/>
        </w:numPr>
      </w:pPr>
      <w:bookmarkStart w:id="64" w:name="_Toc17482"/>
      <w:r>
        <w:rPr>
          <w:rFonts w:hint="eastAsia"/>
        </w:rPr>
        <w:t>施工准备</w:t>
      </w:r>
      <w:bookmarkEnd w:id="64"/>
    </w:p>
    <w:p>
      <w:pPr>
        <w:pStyle w:val="3"/>
        <w:numPr>
          <w:ilvl w:val="2"/>
          <w:numId w:val="21"/>
        </w:numPr>
        <w:spacing w:line="360" w:lineRule="exact"/>
        <w:jc w:val="both"/>
      </w:pPr>
      <w:r>
        <w:rPr>
          <w:rFonts w:hint="eastAsia"/>
        </w:rPr>
        <w:t>应急广播大喇叭工程应有详细的技术方案和施工方案，并应经过建设单位审批。</w:t>
      </w:r>
    </w:p>
    <w:p>
      <w:pPr>
        <w:pStyle w:val="3"/>
        <w:numPr>
          <w:ilvl w:val="2"/>
          <w:numId w:val="21"/>
        </w:numPr>
        <w:spacing w:line="360" w:lineRule="exact"/>
        <w:ind w:left="0" w:firstLine="0"/>
        <w:jc w:val="both"/>
      </w:pPr>
      <w:r>
        <w:rPr>
          <w:rFonts w:hint="eastAsia"/>
        </w:rPr>
        <w:t>应急广播大喇叭工程施工前，应根据项目技术方案的设计要求对设备的主要参数进行规划，规划内容宜包括：</w:t>
      </w:r>
    </w:p>
    <w:p>
      <w:pPr>
        <w:pStyle w:val="3"/>
        <w:spacing w:line="360" w:lineRule="exact"/>
        <w:ind w:firstLine="420" w:firstLineChars="200"/>
      </w:pPr>
      <w:r>
        <w:rPr>
          <w:rFonts w:hint="eastAsia" w:ascii="黑体" w:hAnsi="黑体" w:eastAsia="黑体"/>
        </w:rPr>
        <w:t>1</w:t>
      </w:r>
      <w:r>
        <w:rPr>
          <w:rFonts w:hint="eastAsia"/>
        </w:rPr>
        <w:t xml:space="preserve">  资源分类及编码、空间网格编码、设备IP地址；</w:t>
      </w:r>
    </w:p>
    <w:p>
      <w:pPr>
        <w:pStyle w:val="3"/>
        <w:spacing w:line="360" w:lineRule="exact"/>
        <w:ind w:firstLine="420"/>
      </w:pPr>
      <w:r>
        <w:rPr>
          <w:rFonts w:ascii="黑体" w:hAnsi="黑体" w:eastAsia="黑体"/>
        </w:rPr>
        <w:t>2</w:t>
      </w:r>
      <w:r>
        <w:t xml:space="preserve">  </w:t>
      </w:r>
      <w:r>
        <w:rPr>
          <w:rFonts w:hint="eastAsia"/>
        </w:rPr>
        <w:t>有线网I</w:t>
      </w:r>
      <w:r>
        <w:t>P</w:t>
      </w:r>
      <w:r>
        <w:rPr>
          <w:rFonts w:hint="eastAsia"/>
        </w:rPr>
        <w:t>广播地址和端口、I</w:t>
      </w:r>
      <w:r>
        <w:t>P</w:t>
      </w:r>
      <w:r>
        <w:rPr>
          <w:rFonts w:hint="eastAsia"/>
        </w:rPr>
        <w:t>数据回传地址和端口；</w:t>
      </w:r>
    </w:p>
    <w:p>
      <w:pPr>
        <w:pStyle w:val="3"/>
        <w:spacing w:line="360" w:lineRule="exact"/>
        <w:ind w:firstLine="420"/>
      </w:pPr>
      <w:r>
        <w:rPr>
          <w:rFonts w:ascii="黑体" w:hAnsi="黑体" w:eastAsia="黑体"/>
        </w:rPr>
        <w:t>3</w:t>
      </w:r>
      <w:r>
        <w:rPr>
          <w:rFonts w:hint="eastAsia"/>
        </w:rPr>
        <w:t xml:space="preserve">  移动通信网IP广播地址和端口、I</w:t>
      </w:r>
      <w:r>
        <w:t>P</w:t>
      </w:r>
      <w:r>
        <w:rPr>
          <w:rFonts w:hint="eastAsia"/>
        </w:rPr>
        <w:t>数据回传地址和端口；</w:t>
      </w:r>
    </w:p>
    <w:p>
      <w:pPr>
        <w:pStyle w:val="3"/>
        <w:spacing w:line="360" w:lineRule="exact"/>
        <w:ind w:firstLine="420" w:firstLineChars="200"/>
      </w:pPr>
      <w:r>
        <w:rPr>
          <w:rFonts w:ascii="黑体" w:hAnsi="黑体" w:eastAsia="黑体"/>
        </w:rPr>
        <w:t>4</w:t>
      </w:r>
      <w:r>
        <w:rPr>
          <w:rFonts w:hint="eastAsia" w:ascii="黑体" w:hAnsi="黑体" w:eastAsia="黑体"/>
        </w:rPr>
        <w:t xml:space="preserve">  </w:t>
      </w:r>
      <w:r>
        <w:rPr>
          <w:rFonts w:hint="eastAsia"/>
        </w:rPr>
        <w:t>有线数字电视应急频率；</w:t>
      </w:r>
    </w:p>
    <w:p>
      <w:pPr>
        <w:pStyle w:val="3"/>
        <w:spacing w:line="360" w:lineRule="exact"/>
        <w:ind w:firstLine="420" w:firstLineChars="200"/>
      </w:pPr>
      <w:r>
        <w:rPr>
          <w:rFonts w:ascii="黑体" w:hAnsi="黑体" w:eastAsia="黑体"/>
        </w:rPr>
        <w:t>5</w:t>
      </w:r>
      <w:r>
        <w:rPr>
          <w:rFonts w:hint="eastAsia"/>
        </w:rPr>
        <w:t xml:space="preserve">  地面数字电视应急频率；</w:t>
      </w:r>
    </w:p>
    <w:p>
      <w:pPr>
        <w:pStyle w:val="3"/>
        <w:spacing w:line="360" w:lineRule="exact"/>
        <w:ind w:firstLine="420" w:firstLineChars="200"/>
      </w:pPr>
      <w:r>
        <w:rPr>
          <w:rFonts w:ascii="黑体" w:hAnsi="黑体" w:eastAsia="黑体"/>
        </w:rPr>
        <w:t>6</w:t>
      </w:r>
      <w:r>
        <w:rPr>
          <w:rFonts w:hint="eastAsia"/>
        </w:rPr>
        <w:t xml:space="preserve">  调频应急频率；</w:t>
      </w:r>
    </w:p>
    <w:p>
      <w:pPr>
        <w:pStyle w:val="3"/>
        <w:spacing w:line="360" w:lineRule="exact"/>
        <w:ind w:firstLine="420" w:firstLineChars="200"/>
      </w:pPr>
      <w:r>
        <w:rPr>
          <w:rFonts w:ascii="黑体" w:hAnsi="黑体" w:eastAsia="黑体"/>
        </w:rPr>
        <w:t>7</w:t>
      </w:r>
      <w:r>
        <w:rPr>
          <w:rFonts w:hint="eastAsia"/>
        </w:rPr>
        <w:t xml:space="preserve">  中波应急频率；</w:t>
      </w:r>
    </w:p>
    <w:p>
      <w:pPr>
        <w:pStyle w:val="3"/>
        <w:spacing w:line="360" w:lineRule="exact"/>
        <w:ind w:firstLine="420" w:firstLineChars="200"/>
      </w:pPr>
      <w:r>
        <w:rPr>
          <w:rFonts w:ascii="黑体" w:hAnsi="黑体" w:eastAsia="黑体"/>
        </w:rPr>
        <w:t>8</w:t>
      </w:r>
      <w:r>
        <w:rPr>
          <w:rFonts w:hint="eastAsia"/>
        </w:rPr>
        <w:t xml:space="preserve">  私钥、数字证书和数字证书授权列表。</w:t>
      </w:r>
    </w:p>
    <w:p>
      <w:pPr>
        <w:pStyle w:val="3"/>
        <w:numPr>
          <w:ilvl w:val="2"/>
          <w:numId w:val="21"/>
        </w:numPr>
        <w:spacing w:line="360" w:lineRule="exact"/>
        <w:ind w:left="0" w:firstLine="0"/>
        <w:jc w:val="both"/>
      </w:pPr>
      <w:r>
        <w:rPr>
          <w:rFonts w:hint="eastAsia"/>
        </w:rPr>
        <w:t>应急广播大喇叭工程施工前，应根据项目施工方案的实施要求进行现场勘察，勘察的内容应包括：</w:t>
      </w:r>
    </w:p>
    <w:p>
      <w:pPr>
        <w:pStyle w:val="3"/>
        <w:spacing w:line="360" w:lineRule="exact"/>
        <w:ind w:firstLine="420" w:firstLineChars="200"/>
        <w:jc w:val="both"/>
      </w:pPr>
      <w:r>
        <w:rPr>
          <w:rFonts w:hint="eastAsia" w:ascii="黑体" w:hAnsi="黑体" w:eastAsia="黑体"/>
        </w:rPr>
        <w:t>1</w:t>
      </w:r>
      <w:r>
        <w:rPr>
          <w:rFonts w:hint="eastAsia"/>
        </w:rPr>
        <w:t xml:space="preserve">  各级前端机房选址；</w:t>
      </w:r>
    </w:p>
    <w:p>
      <w:pPr>
        <w:pStyle w:val="3"/>
        <w:spacing w:line="360" w:lineRule="exact"/>
        <w:ind w:firstLine="420" w:firstLineChars="200"/>
        <w:jc w:val="both"/>
      </w:pPr>
      <w:r>
        <w:rPr>
          <w:rFonts w:hint="eastAsia" w:ascii="黑体" w:hAnsi="黑体" w:eastAsia="黑体"/>
        </w:rPr>
        <w:t>2</w:t>
      </w:r>
      <w:r>
        <w:rPr>
          <w:rFonts w:hint="eastAsia"/>
        </w:rPr>
        <w:t xml:space="preserve">  大喇叭终端安装点选址；</w:t>
      </w:r>
    </w:p>
    <w:p>
      <w:pPr>
        <w:pStyle w:val="3"/>
        <w:spacing w:line="360" w:lineRule="exact"/>
        <w:ind w:firstLine="420" w:firstLineChars="200"/>
        <w:jc w:val="both"/>
      </w:pPr>
      <w:r>
        <w:rPr>
          <w:rFonts w:hint="eastAsia" w:ascii="黑体" w:hAnsi="黑体" w:eastAsia="黑体"/>
        </w:rPr>
        <w:t>3</w:t>
      </w:r>
      <w:r>
        <w:rPr>
          <w:rFonts w:hint="eastAsia"/>
        </w:rPr>
        <w:t xml:space="preserve">  待选址区域的取电情况；</w:t>
      </w:r>
    </w:p>
    <w:p>
      <w:pPr>
        <w:pStyle w:val="3"/>
        <w:spacing w:line="360" w:lineRule="exact"/>
        <w:ind w:firstLine="420" w:firstLineChars="200"/>
        <w:jc w:val="both"/>
      </w:pPr>
      <w:r>
        <w:rPr>
          <w:rFonts w:hint="eastAsia" w:ascii="黑体" w:hAnsi="黑体" w:eastAsia="黑体"/>
        </w:rPr>
        <w:t>4</w:t>
      </w:r>
      <w:r>
        <w:rPr>
          <w:rFonts w:hint="eastAsia"/>
        </w:rPr>
        <w:t xml:space="preserve">  待选址区域现有的建筑物、构筑物、防雷接地设施、线缆管道沟槽等可利用的资源情况；</w:t>
      </w:r>
    </w:p>
    <w:p>
      <w:pPr>
        <w:pStyle w:val="3"/>
        <w:spacing w:line="360" w:lineRule="exact"/>
        <w:ind w:firstLine="420" w:firstLineChars="200"/>
        <w:jc w:val="both"/>
      </w:pPr>
      <w:r>
        <w:rPr>
          <w:rFonts w:hint="eastAsia" w:ascii="黑体" w:hAnsi="黑体" w:eastAsia="黑体"/>
        </w:rPr>
        <w:t>5</w:t>
      </w:r>
      <w:r>
        <w:rPr>
          <w:rFonts w:hint="eastAsia"/>
        </w:rPr>
        <w:t xml:space="preserve">  待选址区域的广播电视信号、移动通信信号覆盖情况；</w:t>
      </w:r>
    </w:p>
    <w:p>
      <w:pPr>
        <w:pStyle w:val="3"/>
        <w:spacing w:line="360" w:lineRule="exact"/>
        <w:ind w:firstLine="420" w:firstLineChars="200"/>
        <w:jc w:val="both"/>
      </w:pPr>
      <w:r>
        <w:rPr>
          <w:rFonts w:hint="eastAsia" w:ascii="黑体" w:hAnsi="黑体" w:eastAsia="黑体"/>
        </w:rPr>
        <w:t>6</w:t>
      </w:r>
      <w:r>
        <w:rPr>
          <w:rFonts w:hint="eastAsia"/>
        </w:rPr>
        <w:t xml:space="preserve">  建设点联系人、联系方式；</w:t>
      </w:r>
    </w:p>
    <w:p>
      <w:pPr>
        <w:pStyle w:val="3"/>
        <w:spacing w:line="360" w:lineRule="exact"/>
        <w:ind w:firstLine="420" w:firstLineChars="200"/>
        <w:jc w:val="both"/>
      </w:pPr>
      <w:r>
        <w:rPr>
          <w:rFonts w:hint="eastAsia" w:ascii="黑体" w:hAnsi="黑体" w:eastAsia="黑体"/>
        </w:rPr>
        <w:t>7</w:t>
      </w:r>
      <w:r>
        <w:rPr>
          <w:rFonts w:hint="eastAsia"/>
        </w:rPr>
        <w:t xml:space="preserve">  设备安装位置、广播电视接收天线安装位置、广播扬声器安装位置、摄像头安装位置、传感器安装位置、桅杆安装位置、人工接地体安装位置、引下线安装位置；</w:t>
      </w:r>
    </w:p>
    <w:p>
      <w:pPr>
        <w:pStyle w:val="3"/>
        <w:spacing w:line="360" w:lineRule="exact"/>
        <w:ind w:firstLine="420" w:firstLineChars="200"/>
        <w:jc w:val="both"/>
      </w:pPr>
      <w:r>
        <w:rPr>
          <w:rFonts w:hint="eastAsia" w:ascii="黑体" w:hAnsi="黑体" w:eastAsia="黑体"/>
        </w:rPr>
        <w:t>8</w:t>
      </w:r>
      <w:r>
        <w:rPr>
          <w:rFonts w:hint="eastAsia"/>
        </w:rPr>
        <w:t xml:space="preserve">  运行维护制度、警示牌匾的悬挂位置。</w:t>
      </w:r>
    </w:p>
    <w:p>
      <w:pPr>
        <w:pStyle w:val="3"/>
        <w:numPr>
          <w:ilvl w:val="2"/>
          <w:numId w:val="21"/>
        </w:numPr>
        <w:spacing w:line="360" w:lineRule="exact"/>
        <w:ind w:left="0" w:firstLine="0"/>
      </w:pPr>
      <w:r>
        <w:rPr>
          <w:rFonts w:hint="eastAsia"/>
        </w:rPr>
        <w:t>应急广播大喇叭工程施工条件应符合下列要求：</w:t>
      </w:r>
    </w:p>
    <w:p>
      <w:pPr>
        <w:pStyle w:val="3"/>
        <w:spacing w:line="360" w:lineRule="exact"/>
        <w:ind w:firstLine="420"/>
        <w:jc w:val="both"/>
      </w:pPr>
      <w:r>
        <w:rPr>
          <w:rFonts w:hint="eastAsia" w:ascii="黑体" w:hAnsi="黑体" w:eastAsia="黑体"/>
        </w:rPr>
        <w:t>1</w:t>
      </w:r>
      <w:r>
        <w:rPr>
          <w:rFonts w:hint="eastAsia"/>
        </w:rPr>
        <w:t xml:space="preserve">  施工方案、施工安全操作规程、施工应急处置措施、施工进度计划和施工图纸等施工文件应齐全，并已经建设单位审批；</w:t>
      </w:r>
    </w:p>
    <w:p>
      <w:pPr>
        <w:pStyle w:val="3"/>
        <w:spacing w:line="360" w:lineRule="exact"/>
        <w:jc w:val="both"/>
      </w:pPr>
      <w:r>
        <w:rPr>
          <w:rFonts w:hint="eastAsia" w:ascii="黑体" w:hAnsi="黑体" w:eastAsia="黑体"/>
        </w:rPr>
        <w:t xml:space="preserve"> </w:t>
      </w:r>
      <w:r>
        <w:rPr>
          <w:rFonts w:hint="eastAsia"/>
        </w:rPr>
        <w:t xml:space="preserve">   </w:t>
      </w:r>
      <w:r>
        <w:rPr>
          <w:rFonts w:hint="eastAsia"/>
          <w:lang w:val="en-US" w:eastAsia="zh-CN"/>
        </w:rPr>
        <w:t xml:space="preserve">   </w:t>
      </w:r>
      <w:r>
        <w:rPr>
          <w:rFonts w:hint="eastAsia" w:ascii="黑体" w:hAnsi="黑体" w:eastAsia="黑体"/>
        </w:rPr>
        <w:t>2</w:t>
      </w:r>
      <w:r>
        <w:rPr>
          <w:rFonts w:hint="eastAsia"/>
        </w:rPr>
        <w:t xml:space="preserve">  施工作业区域应能保障人员施工安全，宜配备有安全帽、安全带、防静电手环，并设立安全标志和安全防护设施；</w:t>
      </w:r>
    </w:p>
    <w:p>
      <w:pPr>
        <w:pStyle w:val="3"/>
        <w:spacing w:line="360" w:lineRule="exact"/>
        <w:ind w:firstLine="420" w:firstLineChars="200"/>
        <w:jc w:val="both"/>
      </w:pPr>
      <w:r>
        <w:rPr>
          <w:rFonts w:hint="eastAsia" w:ascii="黑体" w:hAnsi="黑体" w:eastAsia="黑体"/>
        </w:rPr>
        <w:t>3</w:t>
      </w:r>
      <w:r>
        <w:rPr>
          <w:rFonts w:hint="eastAsia"/>
        </w:rPr>
        <w:t xml:space="preserve">  施工用电安全应符合国家标准《建设工程施工现场供用电安全规范》GB50194和行业标准《施工现场临时用电安全技术规范》JGJ46的规定；</w:t>
      </w:r>
    </w:p>
    <w:p>
      <w:pPr>
        <w:pStyle w:val="3"/>
        <w:spacing w:line="360" w:lineRule="exact"/>
        <w:jc w:val="both"/>
      </w:pPr>
      <w:r>
        <w:rPr>
          <w:rFonts w:hint="eastAsia"/>
        </w:rPr>
        <w:t xml:space="preserve">    </w:t>
      </w:r>
      <w:r>
        <w:rPr>
          <w:rFonts w:hint="eastAsia"/>
          <w:lang w:val="en-US" w:eastAsia="zh-CN"/>
        </w:rPr>
        <w:t xml:space="preserve">    </w:t>
      </w:r>
      <w:r>
        <w:rPr>
          <w:rFonts w:hint="eastAsia" w:ascii="黑体" w:hAnsi="黑体" w:eastAsia="黑体"/>
        </w:rPr>
        <w:t>4</w:t>
      </w:r>
      <w:r>
        <w:rPr>
          <w:rFonts w:hint="eastAsia"/>
        </w:rPr>
        <w:t xml:space="preserve">  施工人员应熟识施工流程和施工文件，电工、焊工、高空作业等施工人员必须持证上岗。</w:t>
      </w:r>
    </w:p>
    <w:p>
      <w:pPr>
        <w:pStyle w:val="3"/>
        <w:numPr>
          <w:ilvl w:val="2"/>
          <w:numId w:val="21"/>
        </w:numPr>
        <w:spacing w:line="360" w:lineRule="exact"/>
        <w:ind w:left="0" w:firstLine="0"/>
        <w:jc w:val="both"/>
      </w:pPr>
      <w:r>
        <w:rPr>
          <w:rFonts w:hint="eastAsia"/>
        </w:rPr>
        <w:t>设备和安装材料进场前应按要求进行查验，并应在查验合格后安装，查验内容应包括下列各项：</w:t>
      </w:r>
    </w:p>
    <w:p>
      <w:pPr>
        <w:pStyle w:val="3"/>
        <w:spacing w:line="360" w:lineRule="exact"/>
        <w:ind w:firstLine="420" w:firstLineChars="200"/>
        <w:jc w:val="both"/>
      </w:pPr>
      <w:r>
        <w:rPr>
          <w:rFonts w:hint="eastAsia" w:ascii="黑体" w:hAnsi="黑体" w:eastAsia="黑体"/>
        </w:rPr>
        <w:t>1</w:t>
      </w:r>
      <w:r>
        <w:rPr>
          <w:rFonts w:hint="eastAsia"/>
        </w:rPr>
        <w:t xml:space="preserve">  先进行清点、分类、整理，再查验规格、型号、数量、配件、质量检验报告、出厂检验合格证明等；</w:t>
      </w:r>
    </w:p>
    <w:p>
      <w:pPr>
        <w:pStyle w:val="3"/>
        <w:spacing w:line="360" w:lineRule="exact"/>
        <w:ind w:firstLine="420" w:firstLineChars="200"/>
        <w:jc w:val="both"/>
      </w:pPr>
      <w:r>
        <w:rPr>
          <w:rFonts w:hint="eastAsia" w:ascii="黑体" w:hAnsi="黑体" w:eastAsia="黑体"/>
        </w:rPr>
        <w:t>2</w:t>
      </w:r>
      <w:r>
        <w:rPr>
          <w:rFonts w:hint="eastAsia"/>
        </w:rPr>
        <w:t xml:space="preserve">  设备和安装材料功能、性能及技术指标应符合相关要求，实际功能、性能及技术指标应与标称相符合；</w:t>
      </w:r>
    </w:p>
    <w:p>
      <w:pPr>
        <w:pStyle w:val="3"/>
        <w:spacing w:line="360" w:lineRule="exact"/>
        <w:ind w:firstLine="420" w:firstLineChars="200"/>
        <w:jc w:val="both"/>
      </w:pPr>
      <w:r>
        <w:rPr>
          <w:rFonts w:hint="eastAsia" w:ascii="黑体" w:hAnsi="黑体" w:eastAsia="黑体"/>
        </w:rPr>
        <w:t xml:space="preserve">3 </w:t>
      </w:r>
      <w:r>
        <w:rPr>
          <w:rFonts w:hint="eastAsia"/>
        </w:rPr>
        <w:t xml:space="preserve"> 关键设备应有国家相应检测资质的第三方检测机构出具的功能符合性检测报告和性能指标符合性检测报告；</w:t>
      </w:r>
    </w:p>
    <w:p>
      <w:pPr>
        <w:pStyle w:val="3"/>
        <w:spacing w:line="360" w:lineRule="exact"/>
        <w:ind w:firstLine="420"/>
        <w:jc w:val="both"/>
      </w:pPr>
      <w:r>
        <w:rPr>
          <w:rFonts w:hint="eastAsia" w:ascii="黑体" w:hAnsi="黑体" w:eastAsia="黑体"/>
        </w:rPr>
        <w:t>4</w:t>
      </w:r>
      <w:r>
        <w:rPr>
          <w:rFonts w:hint="eastAsia"/>
        </w:rPr>
        <w:t xml:space="preserve">  本标准第</w:t>
      </w:r>
      <w:r>
        <w:t>8</w:t>
      </w:r>
      <w:r>
        <w:rPr>
          <w:rFonts w:hint="eastAsia"/>
        </w:rPr>
        <w:t>.</w:t>
      </w:r>
      <w:r>
        <w:t>2</w:t>
      </w:r>
      <w:r>
        <w:rPr>
          <w:rFonts w:hint="eastAsia"/>
        </w:rPr>
        <w:t>.</w:t>
      </w:r>
      <w:r>
        <w:t>2</w:t>
      </w:r>
      <w:r>
        <w:rPr>
          <w:rFonts w:hint="eastAsia"/>
        </w:rPr>
        <w:t>条所列各项主要参数在施工前应已全部预置于相应设备中并由建设单位核对无误。</w:t>
      </w:r>
    </w:p>
    <w:p>
      <w:pPr>
        <w:pStyle w:val="4"/>
        <w:numPr>
          <w:ilvl w:val="1"/>
          <w:numId w:val="19"/>
        </w:numPr>
      </w:pPr>
      <w:bookmarkStart w:id="65" w:name="_Toc24112"/>
      <w:bookmarkStart w:id="66" w:name="_Toc12338"/>
      <w:r>
        <w:rPr>
          <w:rFonts w:hint="eastAsia"/>
        </w:rPr>
        <w:t>布线施工</w:t>
      </w:r>
      <w:bookmarkEnd w:id="65"/>
      <w:bookmarkEnd w:id="66"/>
    </w:p>
    <w:p>
      <w:pPr>
        <w:pStyle w:val="3"/>
        <w:numPr>
          <w:ilvl w:val="2"/>
          <w:numId w:val="22"/>
        </w:numPr>
        <w:spacing w:line="360" w:lineRule="exact"/>
        <w:ind w:left="0" w:firstLine="0"/>
        <w:jc w:val="both"/>
      </w:pPr>
      <w:r>
        <w:rPr>
          <w:rFonts w:hint="eastAsia"/>
        </w:rPr>
        <w:t>布线施工应有电力线路流程图、通信线路流程图、系统网络拓扑图等施工图纸。布线设计应符合国家标准《综合布线系统工程设计规范》GB50311的规定。</w:t>
      </w:r>
    </w:p>
    <w:p>
      <w:pPr>
        <w:pStyle w:val="3"/>
        <w:numPr>
          <w:ilvl w:val="2"/>
          <w:numId w:val="22"/>
        </w:numPr>
        <w:spacing w:line="360" w:lineRule="exact"/>
        <w:ind w:left="0" w:firstLine="0"/>
        <w:jc w:val="both"/>
      </w:pPr>
      <w:r>
        <w:rPr>
          <w:rFonts w:hint="eastAsia"/>
        </w:rPr>
        <w:t>室外线缆宜穿管后埋地敷设或在电缆沟槽内敷设；室内线缆应穿管或使用独立的线槽敷设。安装室外大喇叭终端时，室外明敷的线缆宜穿管并在管两端做防水处理。</w:t>
      </w:r>
    </w:p>
    <w:p>
      <w:pPr>
        <w:pStyle w:val="3"/>
        <w:numPr>
          <w:ilvl w:val="2"/>
          <w:numId w:val="22"/>
        </w:numPr>
        <w:spacing w:line="360" w:lineRule="exact"/>
        <w:ind w:left="0" w:firstLine="0"/>
        <w:jc w:val="both"/>
      </w:pPr>
      <w:r>
        <w:rPr>
          <w:rFonts w:hint="eastAsia"/>
        </w:rPr>
        <w:t>电力线缆不应与通信线缆、广播扬声器线缆共管或同槽敷设。电力线缆与通信线缆净距宜不小于0.5m，与广播扬声器音频线缆净距宜不小于0.2m。</w:t>
      </w:r>
    </w:p>
    <w:p>
      <w:pPr>
        <w:pStyle w:val="3"/>
        <w:numPr>
          <w:ilvl w:val="2"/>
          <w:numId w:val="22"/>
        </w:numPr>
        <w:spacing w:line="360" w:lineRule="exact"/>
        <w:ind w:left="0" w:firstLine="0"/>
        <w:jc w:val="both"/>
      </w:pPr>
      <w:r>
        <w:rPr>
          <w:rFonts w:hint="eastAsia"/>
        </w:rPr>
        <w:t>接地线缆敷设应短直且整齐。</w:t>
      </w:r>
    </w:p>
    <w:p>
      <w:pPr>
        <w:pStyle w:val="3"/>
        <w:numPr>
          <w:ilvl w:val="2"/>
          <w:numId w:val="22"/>
        </w:numPr>
        <w:spacing w:line="360" w:lineRule="exact"/>
        <w:ind w:left="0" w:firstLine="0"/>
        <w:jc w:val="both"/>
      </w:pPr>
      <w:r>
        <w:rPr>
          <w:rFonts w:hint="eastAsia"/>
        </w:rPr>
        <w:t>接地线缆采用阻燃绝缘铜芯电缆时，应采用黄绿相间颜色绝缘护套的线缆。</w:t>
      </w:r>
    </w:p>
    <w:p>
      <w:pPr>
        <w:pStyle w:val="3"/>
        <w:numPr>
          <w:ilvl w:val="2"/>
          <w:numId w:val="22"/>
        </w:numPr>
        <w:spacing w:line="360" w:lineRule="exact"/>
        <w:ind w:left="0" w:firstLine="0"/>
        <w:jc w:val="both"/>
      </w:pPr>
      <w:r>
        <w:rPr>
          <w:rFonts w:hint="eastAsia"/>
        </w:rPr>
        <w:t>所有线缆的两端、电力插座、无标识的设备等均应设置标签。标签宜采用防刮耐撕的彩色线缆标签纸进行打印，字迹清晰，不宜手写。标签应标明线缆近端和远端的设备名称、接口编号和传输信号类型等信息。</w:t>
      </w:r>
    </w:p>
    <w:p>
      <w:pPr>
        <w:pStyle w:val="3"/>
        <w:numPr>
          <w:ilvl w:val="2"/>
          <w:numId w:val="22"/>
        </w:numPr>
        <w:spacing w:line="360" w:lineRule="exact"/>
        <w:ind w:left="0" w:firstLine="0"/>
        <w:jc w:val="both"/>
      </w:pPr>
      <w:r>
        <w:rPr>
          <w:rFonts w:hint="eastAsia"/>
        </w:rPr>
        <w:t>当敷设的线缆数量较多时，可对线缆进行分类，不同种类的线缆宜采用不同颜色的标签来区分。分类线缆标签的颜色区分宜符合下列规定：</w:t>
      </w:r>
    </w:p>
    <w:p>
      <w:pPr>
        <w:pStyle w:val="3"/>
        <w:spacing w:line="360" w:lineRule="exact"/>
        <w:ind w:firstLine="420" w:firstLineChars="200"/>
        <w:jc w:val="both"/>
      </w:pPr>
      <w:r>
        <w:rPr>
          <w:rFonts w:hint="eastAsia" w:ascii="黑体" w:hAnsi="黑体" w:eastAsia="黑体"/>
        </w:rPr>
        <w:t>1</w:t>
      </w:r>
      <w:r>
        <w:rPr>
          <w:rFonts w:hint="eastAsia"/>
        </w:rPr>
        <w:t xml:space="preserve">  强电类线缆使用红色标签；</w:t>
      </w:r>
    </w:p>
    <w:p>
      <w:pPr>
        <w:pStyle w:val="3"/>
        <w:spacing w:line="360" w:lineRule="exact"/>
        <w:ind w:firstLine="420" w:firstLineChars="200"/>
        <w:jc w:val="both"/>
      </w:pPr>
      <w:r>
        <w:rPr>
          <w:rFonts w:hint="eastAsia" w:ascii="黑体" w:hAnsi="黑体" w:eastAsia="黑体"/>
        </w:rPr>
        <w:t>2</w:t>
      </w:r>
      <w:r>
        <w:rPr>
          <w:rFonts w:hint="eastAsia"/>
        </w:rPr>
        <w:t xml:space="preserve">  通信类线缆使用绿色标签；</w:t>
      </w:r>
    </w:p>
    <w:p>
      <w:pPr>
        <w:pStyle w:val="3"/>
        <w:spacing w:line="360" w:lineRule="exact"/>
        <w:ind w:firstLine="420" w:firstLineChars="200"/>
        <w:jc w:val="both"/>
      </w:pPr>
      <w:r>
        <w:rPr>
          <w:rFonts w:hint="eastAsia" w:ascii="黑体" w:hAnsi="黑体" w:eastAsia="黑体"/>
        </w:rPr>
        <w:t xml:space="preserve">3 </w:t>
      </w:r>
      <w:r>
        <w:rPr>
          <w:rFonts w:hint="eastAsia"/>
        </w:rPr>
        <w:t xml:space="preserve"> 音视频类线缆使用蓝色标签；</w:t>
      </w:r>
    </w:p>
    <w:p>
      <w:pPr>
        <w:pStyle w:val="3"/>
        <w:spacing w:line="360" w:lineRule="exact"/>
        <w:ind w:firstLine="420" w:firstLineChars="200"/>
        <w:jc w:val="both"/>
      </w:pPr>
      <w:r>
        <w:rPr>
          <w:rFonts w:hint="eastAsia" w:ascii="黑体" w:hAnsi="黑体" w:eastAsia="黑体"/>
        </w:rPr>
        <w:t>4</w:t>
      </w:r>
      <w:r>
        <w:rPr>
          <w:rFonts w:hint="eastAsia"/>
        </w:rPr>
        <w:t xml:space="preserve">  射频类线缆使用黄色标签。</w:t>
      </w:r>
    </w:p>
    <w:p>
      <w:pPr>
        <w:pStyle w:val="3"/>
        <w:numPr>
          <w:ilvl w:val="2"/>
          <w:numId w:val="22"/>
        </w:numPr>
        <w:spacing w:line="360" w:lineRule="exact"/>
        <w:ind w:left="0" w:firstLine="0"/>
        <w:jc w:val="both"/>
      </w:pPr>
      <w:r>
        <w:rPr>
          <w:rFonts w:hint="eastAsia"/>
        </w:rPr>
        <w:t>线缆采用螺栓搭接时，应将线缆头浸锡后与冷压端子进行压接。线缆端头与冷压端子应套热缩绝缘套管做绝缘处理，线缆绝缘护套和冷压端子之间不得露出线缆线芯。</w:t>
      </w:r>
    </w:p>
    <w:p>
      <w:pPr>
        <w:pStyle w:val="3"/>
        <w:numPr>
          <w:ilvl w:val="2"/>
          <w:numId w:val="22"/>
        </w:numPr>
        <w:spacing w:line="360" w:lineRule="exact"/>
        <w:ind w:left="0" w:firstLine="0"/>
        <w:jc w:val="both"/>
      </w:pPr>
      <w:r>
        <w:rPr>
          <w:rFonts w:hint="eastAsia"/>
        </w:rPr>
        <w:t>线缆敷设应平直，捆扎并与线槽固定。捆扎的绑带间距应均匀合理、松紧适宜，线缆端头与设备设施接口处捆扎时应留有线缆长度裕量，线缆端头与设备设施接口不应有较大机械应力。绑带线头多余长度应剪平，断口处应做无毛刺、圆滑处理。</w:t>
      </w:r>
    </w:p>
    <w:p>
      <w:pPr>
        <w:pStyle w:val="3"/>
        <w:numPr>
          <w:ilvl w:val="2"/>
          <w:numId w:val="22"/>
        </w:numPr>
        <w:spacing w:line="360" w:lineRule="exact"/>
        <w:ind w:left="0" w:firstLine="0"/>
        <w:jc w:val="both"/>
      </w:pPr>
      <w:r>
        <w:rPr>
          <w:rFonts w:hint="eastAsia"/>
        </w:rPr>
        <w:t>线缆通过建筑物、墙体及电缆可能受到机械损伤时，应套管保护，套管内径不应小于电缆外径的1.5倍并做防水处理，线缆转弯半径应不小于线缆直径的1</w:t>
      </w:r>
      <w:r>
        <w:t>0</w:t>
      </w:r>
      <w:r>
        <w:rPr>
          <w:rFonts w:hint="eastAsia"/>
        </w:rPr>
        <w:t>倍。</w:t>
      </w:r>
    </w:p>
    <w:p>
      <w:pPr>
        <w:pStyle w:val="3"/>
        <w:numPr>
          <w:ilvl w:val="2"/>
          <w:numId w:val="22"/>
        </w:numPr>
        <w:spacing w:line="360" w:lineRule="exact"/>
        <w:ind w:left="0" w:firstLine="0"/>
        <w:jc w:val="both"/>
      </w:pPr>
      <w:r>
        <w:rPr>
          <w:rFonts w:hint="eastAsia"/>
        </w:rPr>
        <w:t>线缆采用钢管、镀锌铁管或其他具有良好导电性能金属材质的套管时，套管端头两处均应与接地线做电气连接。</w:t>
      </w:r>
    </w:p>
    <w:p>
      <w:pPr>
        <w:pStyle w:val="3"/>
        <w:numPr>
          <w:ilvl w:val="2"/>
          <w:numId w:val="22"/>
        </w:numPr>
        <w:spacing w:line="360" w:lineRule="exact"/>
        <w:ind w:left="0" w:firstLine="0"/>
        <w:jc w:val="both"/>
      </w:pPr>
      <w:r>
        <w:rPr>
          <w:rFonts w:hint="eastAsia"/>
        </w:rPr>
        <w:t>设备与广播扬声器的连接应采用阻燃绝缘聚氯乙烯护套线，套管保护。</w:t>
      </w:r>
    </w:p>
    <w:p>
      <w:pPr>
        <w:pStyle w:val="3"/>
        <w:numPr>
          <w:ilvl w:val="2"/>
          <w:numId w:val="22"/>
        </w:numPr>
        <w:spacing w:line="360" w:lineRule="exact"/>
        <w:ind w:left="0" w:firstLine="0"/>
        <w:jc w:val="both"/>
      </w:pPr>
      <w:r>
        <w:rPr>
          <w:rFonts w:hint="eastAsia"/>
        </w:rPr>
        <w:t>线缆敷设完成，应测试线缆的电气连通性能。</w:t>
      </w:r>
    </w:p>
    <w:p>
      <w:pPr>
        <w:pStyle w:val="3"/>
        <w:numPr>
          <w:ilvl w:val="2"/>
          <w:numId w:val="22"/>
        </w:numPr>
        <w:spacing w:line="360" w:lineRule="exact"/>
        <w:ind w:left="0" w:firstLine="0"/>
        <w:jc w:val="both"/>
      </w:pPr>
      <w:r>
        <w:rPr>
          <w:rFonts w:hint="eastAsia"/>
        </w:rPr>
        <w:t>布线施工全部完成后应向建设单位报验，并经建设单位、设计单位、监理单位、施工单位签字和盖章确认。</w:t>
      </w:r>
    </w:p>
    <w:p>
      <w:pPr>
        <w:pStyle w:val="4"/>
        <w:numPr>
          <w:ilvl w:val="1"/>
          <w:numId w:val="19"/>
        </w:numPr>
      </w:pPr>
      <w:bookmarkStart w:id="67" w:name="_Toc4808"/>
      <w:bookmarkStart w:id="68" w:name="_Toc6395"/>
      <w:r>
        <w:rPr>
          <w:rFonts w:hint="eastAsia"/>
        </w:rPr>
        <w:t>设备安装</w:t>
      </w:r>
      <w:bookmarkEnd w:id="67"/>
      <w:bookmarkEnd w:id="68"/>
    </w:p>
    <w:p>
      <w:pPr>
        <w:pStyle w:val="3"/>
        <w:numPr>
          <w:ilvl w:val="2"/>
          <w:numId w:val="23"/>
        </w:numPr>
        <w:spacing w:line="360" w:lineRule="exact"/>
        <w:ind w:left="0" w:firstLine="0"/>
        <w:jc w:val="both"/>
      </w:pPr>
      <w:r>
        <w:rPr>
          <w:rFonts w:hint="eastAsia"/>
        </w:rPr>
        <w:t>设备的安装应包括应急广播大喇叭系统各级前端设备、一般性终端、高可靠性终端和其他相关配套设备设施的安装。</w:t>
      </w:r>
    </w:p>
    <w:p>
      <w:pPr>
        <w:pStyle w:val="3"/>
        <w:numPr>
          <w:ilvl w:val="2"/>
          <w:numId w:val="23"/>
        </w:numPr>
        <w:spacing w:line="360" w:lineRule="exact"/>
        <w:ind w:left="0" w:firstLine="0"/>
        <w:jc w:val="both"/>
      </w:pPr>
      <w:r>
        <w:rPr>
          <w:rFonts w:hint="eastAsia"/>
        </w:rPr>
        <w:t>设备安装应按照应急广播大喇叭工程的施工方案进行，施工流程、步骤和施工顺序应合理且严格按照工程设计要求执行。</w:t>
      </w:r>
    </w:p>
    <w:p>
      <w:pPr>
        <w:pStyle w:val="3"/>
        <w:numPr>
          <w:ilvl w:val="2"/>
          <w:numId w:val="23"/>
        </w:numPr>
        <w:spacing w:line="360" w:lineRule="exact"/>
        <w:ind w:left="0" w:firstLine="0"/>
        <w:jc w:val="both"/>
      </w:pPr>
      <w:r>
        <w:rPr>
          <w:rFonts w:hint="eastAsia"/>
        </w:rPr>
        <w:t>设备安装前，施工作业现场应清洁无杂物，施工环境应符合工程施工要求，应满足工程施工条件。</w:t>
      </w:r>
    </w:p>
    <w:p>
      <w:pPr>
        <w:pStyle w:val="3"/>
        <w:numPr>
          <w:ilvl w:val="2"/>
          <w:numId w:val="23"/>
        </w:numPr>
        <w:spacing w:line="360" w:lineRule="exact"/>
        <w:ind w:left="0" w:firstLine="0"/>
        <w:jc w:val="both"/>
      </w:pPr>
      <w:r>
        <w:rPr>
          <w:rFonts w:hint="eastAsia"/>
        </w:rPr>
        <w:t>供配电、防雷与接地、照明和消防等设施应在设备安装前完成验收。</w:t>
      </w:r>
    </w:p>
    <w:p>
      <w:pPr>
        <w:pStyle w:val="3"/>
        <w:numPr>
          <w:ilvl w:val="2"/>
          <w:numId w:val="23"/>
        </w:numPr>
        <w:spacing w:line="360" w:lineRule="exact"/>
        <w:ind w:left="0" w:firstLine="0"/>
        <w:jc w:val="both"/>
      </w:pPr>
      <w:r>
        <w:rPr>
          <w:rFonts w:hint="eastAsia"/>
        </w:rPr>
        <w:t>各级前端机房设备的安装，应符合下列规定：</w:t>
      </w:r>
    </w:p>
    <w:p>
      <w:pPr>
        <w:pStyle w:val="3"/>
        <w:tabs>
          <w:tab w:val="left" w:pos="525"/>
          <w:tab w:val="left" w:pos="720"/>
        </w:tabs>
        <w:spacing w:line="360" w:lineRule="exact"/>
        <w:ind w:firstLine="420" w:firstLineChars="200"/>
        <w:jc w:val="both"/>
      </w:pPr>
      <w:r>
        <w:rPr>
          <w:rFonts w:hint="eastAsia" w:ascii="黑体" w:hAnsi="黑体" w:eastAsia="黑体"/>
        </w:rPr>
        <w:t>1</w:t>
      </w:r>
      <w:r>
        <w:rPr>
          <w:rFonts w:hint="eastAsia"/>
        </w:rPr>
        <w:t xml:space="preserve">  机柜安装位置应符合设计要求。机柜安装垂直偏差允许范围为</w:t>
      </w:r>
      <w:r>
        <w:t>3mm</w:t>
      </w:r>
      <w:r>
        <w:rPr>
          <w:rFonts w:hint="eastAsia"/>
        </w:rPr>
        <w:t>。机柜内安装的设备之间宜留有一定的间隙，不宜过度密集；</w:t>
      </w:r>
    </w:p>
    <w:p>
      <w:pPr>
        <w:pStyle w:val="3"/>
        <w:spacing w:line="360" w:lineRule="exact"/>
        <w:ind w:firstLine="420" w:firstLineChars="200"/>
        <w:jc w:val="both"/>
      </w:pPr>
      <w:r>
        <w:rPr>
          <w:rFonts w:hint="eastAsia" w:ascii="黑体" w:hAnsi="黑体" w:eastAsia="黑体"/>
        </w:rPr>
        <w:t>2</w:t>
      </w:r>
      <w:r>
        <w:rPr>
          <w:rFonts w:hint="eastAsia"/>
        </w:rPr>
        <w:t xml:space="preserve">  应急广播大喇叭适配器应安装于方便操作人员快速操作的区域。应急广播大喇叭适配器的操作面板前应预留操作人员维护的空间；</w:t>
      </w:r>
    </w:p>
    <w:p>
      <w:pPr>
        <w:pStyle w:val="3"/>
        <w:tabs>
          <w:tab w:val="left" w:pos="525"/>
        </w:tabs>
        <w:spacing w:line="360" w:lineRule="exact"/>
        <w:ind w:firstLine="420"/>
        <w:jc w:val="both"/>
      </w:pPr>
      <w:r>
        <w:rPr>
          <w:rFonts w:ascii="黑体" w:hAnsi="黑体" w:eastAsia="黑体"/>
        </w:rPr>
        <w:t xml:space="preserve">3  </w:t>
      </w:r>
      <w:r>
        <w:rPr>
          <w:rFonts w:hint="eastAsia"/>
        </w:rPr>
        <w:t>当应急广播大喇叭适配器配置有音频功放和用于监听的广播扬声器时，广播扬声器宜安装在机房建筑物防雷设施保护范围之内；</w:t>
      </w:r>
    </w:p>
    <w:p>
      <w:pPr>
        <w:pStyle w:val="3"/>
        <w:tabs>
          <w:tab w:val="left" w:pos="525"/>
        </w:tabs>
        <w:spacing w:line="360" w:lineRule="exact"/>
        <w:ind w:firstLine="420"/>
        <w:jc w:val="both"/>
      </w:pPr>
      <w:r>
        <w:rPr>
          <w:rFonts w:ascii="黑体" w:hAnsi="黑体" w:eastAsia="黑体"/>
        </w:rPr>
        <w:t xml:space="preserve">4  </w:t>
      </w:r>
      <w:r>
        <w:rPr>
          <w:rFonts w:hint="eastAsia"/>
        </w:rPr>
        <w:t>安装线缆、辅材、接插件。布线施工按照本标准第</w:t>
      </w:r>
      <w:r>
        <w:t>8.3</w:t>
      </w:r>
      <w:r>
        <w:rPr>
          <w:rFonts w:hint="eastAsia"/>
        </w:rPr>
        <w:t>节的有关要求执行，接插件与线缆接口处应做防水和防腐处理；</w:t>
      </w:r>
    </w:p>
    <w:p>
      <w:pPr>
        <w:pStyle w:val="3"/>
        <w:tabs>
          <w:tab w:val="left" w:pos="525"/>
        </w:tabs>
        <w:spacing w:line="360" w:lineRule="exact"/>
        <w:ind w:firstLine="420"/>
        <w:jc w:val="both"/>
      </w:pPr>
      <w:r>
        <w:rPr>
          <w:rFonts w:ascii="黑体" w:hAnsi="黑体" w:eastAsia="黑体"/>
        </w:rPr>
        <w:t xml:space="preserve">5  </w:t>
      </w:r>
      <w:r>
        <w:rPr>
          <w:rFonts w:hint="eastAsia"/>
        </w:rPr>
        <w:t>按照本标准第7</w:t>
      </w:r>
      <w:r>
        <w:t>.2</w:t>
      </w:r>
      <w:r>
        <w:rPr>
          <w:rFonts w:hint="eastAsia"/>
        </w:rPr>
        <w:t>节的有关要求做防雷与接地措施，安装信号接收天线，通电调试。</w:t>
      </w:r>
    </w:p>
    <w:p>
      <w:pPr>
        <w:pStyle w:val="3"/>
        <w:numPr>
          <w:ilvl w:val="2"/>
          <w:numId w:val="23"/>
        </w:numPr>
        <w:spacing w:line="360" w:lineRule="exact"/>
        <w:ind w:left="0" w:firstLine="0"/>
        <w:jc w:val="both"/>
      </w:pPr>
      <w:r>
        <w:rPr>
          <w:rFonts w:hint="eastAsia"/>
        </w:rPr>
        <w:t>一般性终端在室内外采用自立桅杆、利旧的建筑物和构筑物等进行安装，应符合下列规定：</w:t>
      </w:r>
    </w:p>
    <w:p>
      <w:pPr>
        <w:pStyle w:val="3"/>
        <w:spacing w:line="360" w:lineRule="exact"/>
        <w:ind w:firstLine="420" w:firstLineChars="200"/>
        <w:jc w:val="both"/>
      </w:pPr>
      <w:r>
        <w:rPr>
          <w:rFonts w:hint="eastAsia" w:ascii="黑体" w:hAnsi="黑体" w:eastAsia="黑体"/>
        </w:rPr>
        <w:t>1</w:t>
      </w:r>
      <w:r>
        <w:rPr>
          <w:rFonts w:hint="eastAsia"/>
        </w:rPr>
        <w:t xml:space="preserve">  桅杆及利旧的建筑物、构筑物应具有足够的承载能力；</w:t>
      </w:r>
    </w:p>
    <w:p>
      <w:pPr>
        <w:pStyle w:val="3"/>
        <w:spacing w:line="360" w:lineRule="exact"/>
        <w:ind w:firstLine="420" w:firstLineChars="200"/>
        <w:jc w:val="both"/>
      </w:pPr>
      <w:r>
        <w:rPr>
          <w:rFonts w:hint="eastAsia" w:ascii="黑体" w:hAnsi="黑体" w:eastAsia="黑体"/>
        </w:rPr>
        <w:t>2</w:t>
      </w:r>
      <w:r>
        <w:rPr>
          <w:rFonts w:hint="eastAsia"/>
        </w:rPr>
        <w:t xml:space="preserve">  桅杆的顶端距离地面的垂直高度应不小于</w:t>
      </w:r>
      <w:r>
        <w:t>3.5m</w:t>
      </w:r>
      <w:r>
        <w:rPr>
          <w:rFonts w:hint="eastAsia"/>
        </w:rPr>
        <w:t>，不含接闪杆的长度；</w:t>
      </w:r>
    </w:p>
    <w:p>
      <w:pPr>
        <w:pStyle w:val="3"/>
        <w:tabs>
          <w:tab w:val="left" w:pos="525"/>
        </w:tabs>
        <w:spacing w:line="360" w:lineRule="exact"/>
        <w:ind w:firstLine="420"/>
        <w:jc w:val="both"/>
      </w:pPr>
      <w:r>
        <w:rPr>
          <w:rFonts w:ascii="黑体" w:hAnsi="黑体" w:eastAsia="黑体"/>
        </w:rPr>
        <w:t xml:space="preserve">3  </w:t>
      </w:r>
      <w:r>
        <w:rPr>
          <w:rFonts w:hint="eastAsia"/>
        </w:rPr>
        <w:t>设备底部距离地面的垂直高度应不小于</w:t>
      </w:r>
      <w:r>
        <w:t>2.5</w:t>
      </w:r>
      <w:r>
        <w:rPr>
          <w:rFonts w:hint="eastAsia"/>
        </w:rPr>
        <w:t>m；</w:t>
      </w:r>
    </w:p>
    <w:p>
      <w:pPr>
        <w:pStyle w:val="3"/>
        <w:tabs>
          <w:tab w:val="left" w:pos="525"/>
        </w:tabs>
        <w:spacing w:line="360" w:lineRule="exact"/>
        <w:ind w:firstLine="420"/>
        <w:jc w:val="both"/>
      </w:pPr>
      <w:r>
        <w:rPr>
          <w:rFonts w:hint="eastAsia" w:ascii="黑体" w:hAnsi="黑体" w:eastAsia="黑体"/>
        </w:rPr>
        <w:t>4</w:t>
      </w:r>
      <w:r>
        <w:rPr>
          <w:rFonts w:hint="eastAsia"/>
        </w:rPr>
        <w:t xml:space="preserve">  采用太阳能电池板时，太阳能电池板与安装支架的衔接应牢固可靠，安装位置宜避免有较长时段遮挡阳光的障碍物或阴影。应根据安装点的实际情况来调整、确定太阳能电池板朝向和倾斜角度，提高转换效率；</w:t>
      </w:r>
    </w:p>
    <w:p>
      <w:pPr>
        <w:pStyle w:val="3"/>
        <w:tabs>
          <w:tab w:val="left" w:pos="525"/>
        </w:tabs>
        <w:spacing w:line="360" w:lineRule="exact"/>
        <w:ind w:firstLine="420"/>
        <w:jc w:val="both"/>
      </w:pPr>
      <w:r>
        <w:rPr>
          <w:rFonts w:ascii="黑体" w:hAnsi="黑体" w:eastAsia="黑体"/>
        </w:rPr>
        <w:t xml:space="preserve">5  </w:t>
      </w:r>
      <w:r>
        <w:rPr>
          <w:rFonts w:hint="eastAsia"/>
        </w:rPr>
        <w:t>安装线缆、辅材、接插件。布线施工按照本标准第</w:t>
      </w:r>
      <w:r>
        <w:t>8.3</w:t>
      </w:r>
      <w:r>
        <w:rPr>
          <w:rFonts w:hint="eastAsia"/>
        </w:rPr>
        <w:t>节的有关要求执行，接插件与线缆接口处应做防水和防腐处理；</w:t>
      </w:r>
    </w:p>
    <w:p>
      <w:pPr>
        <w:pStyle w:val="3"/>
        <w:tabs>
          <w:tab w:val="left" w:pos="525"/>
        </w:tabs>
        <w:spacing w:line="360" w:lineRule="exact"/>
        <w:ind w:firstLine="420"/>
        <w:jc w:val="both"/>
      </w:pPr>
      <w:r>
        <w:rPr>
          <w:rFonts w:ascii="黑体" w:hAnsi="黑体" w:eastAsia="黑体"/>
        </w:rPr>
        <w:t xml:space="preserve">6  </w:t>
      </w:r>
      <w:r>
        <w:rPr>
          <w:rFonts w:hint="eastAsia"/>
        </w:rPr>
        <w:t>设备安装时有接口的一面应朝下，设备接口与线缆连接应紧固且无较大机械应力，在连接处做防水和防腐处理。调节声辐射俯仰角和左右朝向后再固定；</w:t>
      </w:r>
    </w:p>
    <w:p>
      <w:pPr>
        <w:pStyle w:val="3"/>
        <w:tabs>
          <w:tab w:val="left" w:pos="525"/>
        </w:tabs>
        <w:spacing w:line="360" w:lineRule="exact"/>
        <w:ind w:firstLine="420"/>
        <w:jc w:val="both"/>
      </w:pPr>
      <w:r>
        <w:rPr>
          <w:rFonts w:ascii="黑体" w:hAnsi="黑体" w:eastAsia="黑体"/>
        </w:rPr>
        <w:t xml:space="preserve">7  </w:t>
      </w:r>
      <w:r>
        <w:rPr>
          <w:rFonts w:hint="eastAsia"/>
        </w:rPr>
        <w:t>按照本标准第7</w:t>
      </w:r>
      <w:r>
        <w:t>.2</w:t>
      </w:r>
      <w:r>
        <w:rPr>
          <w:rFonts w:hint="eastAsia"/>
        </w:rPr>
        <w:t>节的有关要求做防雷与接地措施，安装信号接收天线，通电调试。</w:t>
      </w:r>
    </w:p>
    <w:p>
      <w:pPr>
        <w:pStyle w:val="3"/>
        <w:numPr>
          <w:ilvl w:val="2"/>
          <w:numId w:val="23"/>
        </w:numPr>
        <w:spacing w:line="360" w:lineRule="exact"/>
        <w:ind w:left="0" w:firstLine="0"/>
        <w:jc w:val="both"/>
      </w:pPr>
      <w:r>
        <w:rPr>
          <w:rFonts w:hint="eastAsia"/>
        </w:rPr>
        <w:t>安装高可靠性终端，除了符合本标准第</w:t>
      </w:r>
      <w:r>
        <w:t>8.4.6</w:t>
      </w:r>
      <w:r>
        <w:rPr>
          <w:rFonts w:hint="eastAsia"/>
        </w:rPr>
        <w:t>条的规定外，还应符合下列规定：</w:t>
      </w:r>
      <w:r>
        <w:t xml:space="preserve"> </w:t>
      </w:r>
    </w:p>
    <w:p>
      <w:pPr>
        <w:pStyle w:val="3"/>
        <w:tabs>
          <w:tab w:val="left" w:pos="525"/>
        </w:tabs>
        <w:spacing w:line="360" w:lineRule="exact"/>
        <w:ind w:firstLine="420" w:firstLineChars="200"/>
        <w:jc w:val="both"/>
      </w:pPr>
      <w:r>
        <w:rPr>
          <w:rFonts w:ascii="黑体" w:hAnsi="黑体" w:eastAsia="黑体"/>
        </w:rPr>
        <w:t>1</w:t>
      </w:r>
      <w:r>
        <w:rPr>
          <w:rFonts w:hint="eastAsia"/>
        </w:rPr>
        <w:t xml:space="preserve">  安装高可靠性终端的桅杆及利旧的建筑物、构筑物应具有较强的抗损毁能力。金属材质的桅杆还应具备良好的抗震、抗高盐雾腐蚀等性能，能长期用于各种极端条件下或恶劣环境中；</w:t>
      </w:r>
    </w:p>
    <w:p>
      <w:pPr>
        <w:pStyle w:val="3"/>
        <w:tabs>
          <w:tab w:val="left" w:pos="525"/>
        </w:tabs>
        <w:spacing w:line="360" w:lineRule="exact"/>
        <w:ind w:firstLine="420" w:firstLineChars="200"/>
        <w:jc w:val="both"/>
      </w:pPr>
      <w:r>
        <w:rPr>
          <w:rFonts w:hint="eastAsia" w:ascii="黑体" w:hAnsi="黑体" w:eastAsia="黑体"/>
        </w:rPr>
        <w:t>2</w:t>
      </w:r>
      <w:r>
        <w:rPr>
          <w:rFonts w:hint="eastAsia"/>
        </w:rPr>
        <w:t xml:space="preserve">  固定安装支架应选择使用合适的耐高盐腐蚀的不锈钢抱箍、镀锌螺栓、镀锌钢丝等。支架固定后应牢固可靠、不松动，能长期使用不脱落，能抵御较大的雨雪、狂风；</w:t>
      </w:r>
    </w:p>
    <w:p>
      <w:pPr>
        <w:pStyle w:val="3"/>
        <w:tabs>
          <w:tab w:val="left" w:pos="525"/>
        </w:tabs>
        <w:spacing w:line="360" w:lineRule="exact"/>
        <w:ind w:firstLine="420"/>
        <w:jc w:val="both"/>
      </w:pPr>
      <w:r>
        <w:rPr>
          <w:rFonts w:ascii="黑体" w:hAnsi="黑体" w:eastAsia="黑体"/>
        </w:rPr>
        <w:t>3</w:t>
      </w:r>
      <w:r>
        <w:rPr>
          <w:rFonts w:hint="eastAsia"/>
        </w:rPr>
        <w:t xml:space="preserve">  所有线缆强电、弱电应保持安全距离，分开布线且均宜穿管后敷设，不宜架空走线。室外线缆宜穿管后埋地敷设或在线缆沟槽内敷设。应减少线缆接驳，如不可避免接驳，接驳处宜设置检查盒。线缆两端宜选择高可靠性的防水防腐接头或采用压接工具压接后套绝缘管。</w:t>
      </w:r>
    </w:p>
    <w:p>
      <w:pPr>
        <w:pStyle w:val="3"/>
        <w:numPr>
          <w:ilvl w:val="2"/>
          <w:numId w:val="23"/>
        </w:numPr>
        <w:spacing w:line="360" w:lineRule="exact"/>
        <w:ind w:left="0" w:firstLine="0"/>
        <w:jc w:val="both"/>
      </w:pPr>
      <w:r>
        <w:rPr>
          <w:rFonts w:hint="eastAsia"/>
        </w:rPr>
        <w:t>现场拾音设备安装位置应在广播扬声器重放声场的有效范围内，线缆与现场拾音设备的接口应做防水和防腐处理。</w:t>
      </w:r>
    </w:p>
    <w:p>
      <w:pPr>
        <w:pStyle w:val="3"/>
        <w:numPr>
          <w:ilvl w:val="2"/>
          <w:numId w:val="23"/>
        </w:numPr>
        <w:spacing w:line="360" w:lineRule="exact"/>
        <w:ind w:left="0" w:firstLine="0"/>
        <w:jc w:val="both"/>
      </w:pPr>
      <w:r>
        <w:rPr>
          <w:rFonts w:hint="eastAsia"/>
        </w:rPr>
        <w:t>广播电视接收天线安装位置应使设备接收信号效果满足设计要求，安装位置应处于所在建筑物或构筑物、桅杆等承载物的防雷设施保护范围之内。</w:t>
      </w:r>
    </w:p>
    <w:p>
      <w:pPr>
        <w:pStyle w:val="3"/>
        <w:numPr>
          <w:ilvl w:val="2"/>
          <w:numId w:val="23"/>
        </w:numPr>
        <w:spacing w:line="360" w:lineRule="exact"/>
        <w:ind w:left="0" w:firstLine="0"/>
        <w:jc w:val="both"/>
      </w:pPr>
      <w:r>
        <w:rPr>
          <w:rFonts w:hint="eastAsia"/>
        </w:rPr>
        <w:t>公共广播适配器宜安装于公共广播系统的监控中心或机房。无监控中心或机房，但有监控主机的户外大屏、文明宣传专栏等公共设施，公共广播适配器宜在公共设施监控主机附近选择合理适当的位置进行安装；架设信号接收天线；按照本标准第</w:t>
      </w:r>
      <w:r>
        <w:t>8.3</w:t>
      </w:r>
      <w:r>
        <w:rPr>
          <w:rFonts w:hint="eastAsia"/>
        </w:rPr>
        <w:t>节的要求布线施工；通电调试。</w:t>
      </w:r>
    </w:p>
    <w:p>
      <w:pPr>
        <w:pStyle w:val="3"/>
        <w:numPr>
          <w:ilvl w:val="2"/>
          <w:numId w:val="23"/>
        </w:numPr>
        <w:spacing w:line="360" w:lineRule="exact"/>
        <w:ind w:left="0" w:firstLine="0"/>
        <w:jc w:val="both"/>
      </w:pPr>
      <w:r>
        <w:rPr>
          <w:rFonts w:hint="eastAsia"/>
        </w:rPr>
        <w:t>安装于公共广播系统监控中心或机房的公共广播适配器，布线、安装等要求除符合本标准外，尚应符合国家标准《公共广播系统工程技术规范》G</w:t>
      </w:r>
      <w:r>
        <w:t>B50526</w:t>
      </w:r>
      <w:r>
        <w:rPr>
          <w:rFonts w:hint="eastAsia"/>
        </w:rPr>
        <w:t>的规定。</w:t>
      </w:r>
    </w:p>
    <w:p>
      <w:pPr>
        <w:pStyle w:val="3"/>
        <w:numPr>
          <w:ilvl w:val="2"/>
          <w:numId w:val="23"/>
        </w:numPr>
        <w:spacing w:line="360" w:lineRule="exact"/>
        <w:ind w:left="0" w:firstLine="0"/>
        <w:jc w:val="both"/>
      </w:pPr>
      <w:r>
        <w:rPr>
          <w:rFonts w:hint="eastAsia"/>
        </w:rPr>
        <w:t>设备安装过程中，应遵循下列规定：</w:t>
      </w:r>
    </w:p>
    <w:p>
      <w:pPr>
        <w:pStyle w:val="3"/>
        <w:tabs>
          <w:tab w:val="left" w:pos="525"/>
          <w:tab w:val="left" w:pos="720"/>
        </w:tabs>
        <w:spacing w:line="360" w:lineRule="exact"/>
        <w:ind w:firstLine="420" w:firstLineChars="200"/>
        <w:jc w:val="both"/>
      </w:pPr>
      <w:r>
        <w:rPr>
          <w:rFonts w:hint="eastAsia" w:ascii="黑体" w:hAnsi="黑体" w:eastAsia="黑体"/>
        </w:rPr>
        <w:t>1</w:t>
      </w:r>
      <w:r>
        <w:rPr>
          <w:rFonts w:hint="eastAsia"/>
        </w:rPr>
        <w:t xml:space="preserve">  记录安装点位置的区域名称、经纬度信息，对设备安装情况及所处环境进行拍照并存储；</w:t>
      </w:r>
    </w:p>
    <w:p>
      <w:pPr>
        <w:pStyle w:val="3"/>
        <w:spacing w:line="360" w:lineRule="exact"/>
        <w:ind w:firstLine="420" w:firstLineChars="200"/>
        <w:jc w:val="both"/>
      </w:pPr>
      <w:r>
        <w:rPr>
          <w:rFonts w:hint="eastAsia" w:ascii="黑体" w:hAnsi="黑体" w:eastAsia="黑体"/>
        </w:rPr>
        <w:t>2</w:t>
      </w:r>
      <w:r>
        <w:rPr>
          <w:rFonts w:hint="eastAsia"/>
        </w:rPr>
        <w:t xml:space="preserve">  将设备在县级应急广播平台进行注册，根据设备回传的数据核查设备参数是否设置正确；</w:t>
      </w:r>
    </w:p>
    <w:p>
      <w:pPr>
        <w:pStyle w:val="3"/>
        <w:spacing w:line="360" w:lineRule="exact"/>
        <w:ind w:firstLine="420" w:firstLineChars="200"/>
        <w:jc w:val="both"/>
      </w:pPr>
      <w:r>
        <w:rPr>
          <w:rFonts w:ascii="黑体" w:hAnsi="黑体" w:eastAsia="黑体"/>
        </w:rPr>
        <w:t>3</w:t>
      </w:r>
      <w:r>
        <w:rPr>
          <w:rFonts w:hint="eastAsia"/>
        </w:rPr>
        <w:t xml:space="preserve">  试听设备播发广播音质和音量，并根据试听结果调整设备至最佳工作状态。</w:t>
      </w:r>
    </w:p>
    <w:p>
      <w:pPr>
        <w:pStyle w:val="3"/>
        <w:numPr>
          <w:ilvl w:val="2"/>
          <w:numId w:val="23"/>
        </w:numPr>
        <w:spacing w:line="360" w:lineRule="exact"/>
        <w:ind w:left="0" w:firstLine="0"/>
        <w:jc w:val="both"/>
      </w:pPr>
      <w:r>
        <w:rPr>
          <w:rFonts w:hint="eastAsia"/>
        </w:rPr>
        <w:t>设备安装完成后，应对施工作业现场以及设备设施表面等进行清洁，并逐个设备设施检查安装是否牢固可靠，设备与线缆的接头是否接触良好，不同电位线缆之间是否绝缘良好</w:t>
      </w:r>
      <w:r>
        <w:t>。</w:t>
      </w:r>
    </w:p>
    <w:p>
      <w:pPr>
        <w:pStyle w:val="4"/>
        <w:numPr>
          <w:ilvl w:val="1"/>
          <w:numId w:val="19"/>
        </w:numPr>
      </w:pPr>
      <w:bookmarkStart w:id="69" w:name="_Toc8849"/>
      <w:bookmarkStart w:id="70" w:name="_Toc4341"/>
      <w:bookmarkStart w:id="71" w:name="_Hlk132626693"/>
      <w:r>
        <w:rPr>
          <w:rFonts w:hint="eastAsia"/>
        </w:rPr>
        <w:t>广播扬声器安装</w:t>
      </w:r>
      <w:bookmarkEnd w:id="69"/>
      <w:bookmarkEnd w:id="70"/>
    </w:p>
    <w:p>
      <w:pPr>
        <w:pStyle w:val="3"/>
        <w:numPr>
          <w:ilvl w:val="2"/>
          <w:numId w:val="19"/>
        </w:numPr>
        <w:spacing w:line="360" w:lineRule="exact"/>
        <w:ind w:left="0" w:firstLine="0"/>
        <w:jc w:val="both"/>
      </w:pPr>
      <w:r>
        <w:rPr>
          <w:rFonts w:hint="eastAsia"/>
        </w:rPr>
        <w:t>广播扬声器的声辐射水平应指向应急广播待覆盖区域，距离广播扬声器</w:t>
      </w:r>
      <w:r>
        <w:t>10</w:t>
      </w:r>
      <w:r>
        <w:rPr>
          <w:rFonts w:hint="eastAsia"/>
        </w:rPr>
        <w:t>m以内不应有山体、高坡等高大地形地物以及高大建筑物，应避免产生回声。</w:t>
      </w:r>
    </w:p>
    <w:bookmarkEnd w:id="71"/>
    <w:p>
      <w:pPr>
        <w:pStyle w:val="3"/>
        <w:numPr>
          <w:ilvl w:val="2"/>
          <w:numId w:val="19"/>
        </w:numPr>
        <w:spacing w:line="360" w:lineRule="exact"/>
        <w:ind w:left="0" w:firstLine="0"/>
        <w:jc w:val="both"/>
      </w:pPr>
      <w:r>
        <w:rPr>
          <w:rFonts w:hint="eastAsia"/>
        </w:rPr>
        <w:t>应根据工程设计要求，自立桅杆或合理利用现有房屋、楼宇、场馆等建筑物以及路灯、电线杆、灯塔、墙体等构筑物安装广播扬声器。安装广播扬声器的自立桅杆及可利旧的建筑物、构筑物等应具有足够的承载能力和抗损毁能力。</w:t>
      </w:r>
    </w:p>
    <w:p>
      <w:pPr>
        <w:pStyle w:val="3"/>
        <w:numPr>
          <w:ilvl w:val="2"/>
          <w:numId w:val="19"/>
        </w:numPr>
        <w:spacing w:line="360" w:lineRule="exact"/>
        <w:ind w:left="0" w:firstLine="0"/>
        <w:jc w:val="both"/>
      </w:pPr>
      <w:r>
        <w:rPr>
          <w:rFonts w:hint="eastAsia"/>
        </w:rPr>
        <w:t>广播扬声器应采用不锈钢紧固件、不锈钢螺栓或热镀锌螺栓安装，安装牢固不松动，并采取防风、防雨、防雪等措施。采用螺栓安装时，弹簧片和垫片也应采用不锈钢材质或热镀锌。</w:t>
      </w:r>
    </w:p>
    <w:p>
      <w:pPr>
        <w:pStyle w:val="3"/>
        <w:numPr>
          <w:ilvl w:val="2"/>
          <w:numId w:val="19"/>
        </w:numPr>
        <w:spacing w:line="360" w:lineRule="exact"/>
        <w:ind w:left="0" w:firstLine="0"/>
        <w:jc w:val="both"/>
      </w:pPr>
      <w:r>
        <w:rPr>
          <w:rFonts w:hint="eastAsia"/>
        </w:rPr>
        <w:t>广播扬声器与音频传输线接驳处应做防水防腐防机械应力处理，出线孔处做防注水处理。安装广播扬声器时，应使出线孔朝下或朝侧方，不应朝上。</w:t>
      </w:r>
    </w:p>
    <w:p>
      <w:pPr>
        <w:pStyle w:val="3"/>
        <w:numPr>
          <w:ilvl w:val="2"/>
          <w:numId w:val="19"/>
        </w:numPr>
        <w:spacing w:line="360" w:lineRule="exact"/>
        <w:ind w:left="0" w:firstLine="0"/>
        <w:jc w:val="both"/>
      </w:pPr>
      <w:r>
        <w:rPr>
          <w:rFonts w:hint="eastAsia"/>
        </w:rPr>
        <w:t>新建用于安装广播扬声器的自立桅杆或自立塔等钢结构表面应作防锈处理，进行热镀锌或金属喷涂，桅杆与防雷设施连接处不得刷油漆等涂料层，应保持电气上有良好接触。</w:t>
      </w:r>
    </w:p>
    <w:p>
      <w:pPr>
        <w:pStyle w:val="3"/>
        <w:numPr>
          <w:ilvl w:val="2"/>
          <w:numId w:val="19"/>
        </w:numPr>
        <w:spacing w:line="360" w:lineRule="exact"/>
        <w:ind w:left="0" w:firstLine="0"/>
        <w:jc w:val="both"/>
      </w:pPr>
      <w:r>
        <w:rPr>
          <w:rFonts w:hint="eastAsia"/>
        </w:rPr>
        <w:t>广播扬声器采用定阻方式安装时，收扩机主机与广播扬声器的阻抗应相匹配。采用定压方式安装时，收扩机的馈送功率应满足广播扬声器的使用需求。</w:t>
      </w:r>
    </w:p>
    <w:p>
      <w:pPr>
        <w:pStyle w:val="3"/>
        <w:numPr>
          <w:ilvl w:val="2"/>
          <w:numId w:val="19"/>
        </w:numPr>
        <w:spacing w:line="360" w:lineRule="exact"/>
        <w:ind w:left="0" w:firstLine="0"/>
        <w:jc w:val="both"/>
      </w:pPr>
      <w:r>
        <w:rPr>
          <w:rFonts w:hint="eastAsia"/>
        </w:rPr>
        <w:t>应调节大喇叭终端音频功放的输出增益，使设备馈送给广播扬声器的最大功率不大于广播扬声器额定功率的</w:t>
      </w:r>
      <w:r>
        <w:t>90</w:t>
      </w:r>
      <w:r>
        <w:rPr>
          <w:rFonts w:hint="eastAsia"/>
        </w:rPr>
        <w:t>%，广播扬声器应发声洪亮、清晰、无破音。</w:t>
      </w:r>
    </w:p>
    <w:p>
      <w:pPr>
        <w:pStyle w:val="3"/>
        <w:numPr>
          <w:ilvl w:val="2"/>
          <w:numId w:val="19"/>
        </w:numPr>
        <w:spacing w:line="360" w:lineRule="exact"/>
        <w:ind w:left="0" w:firstLine="0"/>
        <w:jc w:val="both"/>
      </w:pPr>
      <w:r>
        <w:rPr>
          <w:rFonts w:hint="eastAsia"/>
        </w:rPr>
        <w:t>广播扬声器的安装方位、朝向应避免扰民，下列水平距离范围内不宜直对办公区域、居民休息区、养老院、学校等场所：</w:t>
      </w:r>
      <w:r>
        <w:t xml:space="preserve"> </w:t>
      </w:r>
    </w:p>
    <w:p>
      <w:pPr>
        <w:pStyle w:val="3"/>
        <w:tabs>
          <w:tab w:val="left" w:pos="525"/>
        </w:tabs>
        <w:spacing w:line="360" w:lineRule="exact"/>
        <w:ind w:firstLine="420" w:firstLineChars="200"/>
        <w:jc w:val="both"/>
      </w:pPr>
      <w:r>
        <w:rPr>
          <w:rFonts w:hint="eastAsia" w:ascii="黑体" w:hAnsi="黑体" w:eastAsia="黑体"/>
        </w:rPr>
        <w:t>1</w:t>
      </w:r>
      <w:r>
        <w:rPr>
          <w:rFonts w:hint="eastAsia"/>
        </w:rPr>
        <w:t xml:space="preserve">  采用音量较大的高音喇叭等广播扬声器时，水平距离范围小于</w:t>
      </w:r>
      <w:r>
        <w:t>50m</w:t>
      </w:r>
      <w:r>
        <w:rPr>
          <w:rFonts w:hint="eastAsia"/>
        </w:rPr>
        <w:t>；</w:t>
      </w:r>
    </w:p>
    <w:p>
      <w:pPr>
        <w:pStyle w:val="3"/>
        <w:tabs>
          <w:tab w:val="left" w:pos="525"/>
        </w:tabs>
        <w:spacing w:line="360" w:lineRule="exact"/>
        <w:ind w:firstLine="420" w:firstLineChars="200"/>
        <w:jc w:val="both"/>
      </w:pPr>
      <w:r>
        <w:rPr>
          <w:rFonts w:hint="eastAsia" w:ascii="黑体" w:hAnsi="黑体" w:eastAsia="黑体"/>
        </w:rPr>
        <w:t>2</w:t>
      </w:r>
      <w:r>
        <w:rPr>
          <w:rFonts w:hint="eastAsia"/>
        </w:rPr>
        <w:t xml:space="preserve">  采用音量适中的音柱、音箱等广播扬声器时，水平距离范围小于2</w:t>
      </w:r>
      <w:r>
        <w:t>0</w:t>
      </w:r>
      <w:r>
        <w:rPr>
          <w:rFonts w:hint="eastAsia"/>
        </w:rPr>
        <w:t>m。</w:t>
      </w:r>
    </w:p>
    <w:p>
      <w:pPr>
        <w:pStyle w:val="4"/>
        <w:numPr>
          <w:ilvl w:val="1"/>
          <w:numId w:val="19"/>
        </w:numPr>
      </w:pPr>
      <w:bookmarkStart w:id="72" w:name="_Toc7584"/>
      <w:bookmarkStart w:id="73" w:name="_Toc15700"/>
      <w:r>
        <w:rPr>
          <w:rFonts w:hint="eastAsia"/>
        </w:rPr>
        <w:t>系统开通与调试</w:t>
      </w:r>
      <w:bookmarkEnd w:id="72"/>
      <w:bookmarkEnd w:id="73"/>
    </w:p>
    <w:p>
      <w:pPr>
        <w:pStyle w:val="3"/>
        <w:numPr>
          <w:ilvl w:val="2"/>
          <w:numId w:val="24"/>
        </w:numPr>
        <w:spacing w:line="360" w:lineRule="exact"/>
        <w:ind w:left="0" w:firstLine="0"/>
        <w:jc w:val="both"/>
      </w:pPr>
      <w:r>
        <w:rPr>
          <w:rFonts w:hint="eastAsia"/>
        </w:rPr>
        <w:t>系统开通与调试前应确保所有设备均已接地，应在工程施工完成、所有设备通电且正常工作之后进行。</w:t>
      </w:r>
    </w:p>
    <w:p>
      <w:pPr>
        <w:pStyle w:val="3"/>
        <w:numPr>
          <w:ilvl w:val="2"/>
          <w:numId w:val="24"/>
        </w:numPr>
        <w:spacing w:line="360" w:lineRule="exact"/>
        <w:ind w:left="0" w:firstLine="0"/>
        <w:jc w:val="both"/>
      </w:pPr>
      <w:r>
        <w:rPr>
          <w:rFonts w:hint="eastAsia"/>
        </w:rPr>
        <w:t>系统调试应有调试方案，并已经过建设单位和设计单位审批。调试方案应有调试依据、采用的标准和规范、详细调试内容、调试步骤、模拟多样性应用场景等内容。</w:t>
      </w:r>
    </w:p>
    <w:p>
      <w:pPr>
        <w:pStyle w:val="3"/>
        <w:numPr>
          <w:ilvl w:val="2"/>
          <w:numId w:val="24"/>
        </w:numPr>
        <w:spacing w:line="360" w:lineRule="exact"/>
        <w:ind w:left="0" w:firstLine="0"/>
        <w:jc w:val="both"/>
      </w:pPr>
      <w:r>
        <w:rPr>
          <w:rFonts w:hint="eastAsia"/>
        </w:rPr>
        <w:t>系统调试之前应确认设备信息均已在县级应急广播平台注册和录入，设备应在线且能正常回传工作参数和工作状态数据至县级应急广播平台。</w:t>
      </w:r>
    </w:p>
    <w:p>
      <w:pPr>
        <w:pStyle w:val="3"/>
        <w:numPr>
          <w:ilvl w:val="2"/>
          <w:numId w:val="24"/>
        </w:numPr>
        <w:spacing w:line="360" w:lineRule="exact"/>
        <w:ind w:left="0" w:firstLine="0"/>
        <w:jc w:val="both"/>
      </w:pPr>
      <w:r>
        <w:rPr>
          <w:rFonts w:hint="eastAsia"/>
        </w:rPr>
        <w:t>系统调试应符合行业标准《应急广播大喇叭系统技术要求和测量方法》G</w:t>
      </w:r>
      <w:r>
        <w:t>Y/T394</w:t>
      </w:r>
      <w:r>
        <w:rPr>
          <w:rFonts w:hint="eastAsia"/>
        </w:rPr>
        <w:t>的规定，应包括下列内容：</w:t>
      </w:r>
    </w:p>
    <w:p>
      <w:pPr>
        <w:pStyle w:val="3"/>
        <w:spacing w:line="360" w:lineRule="exact"/>
        <w:ind w:firstLine="420" w:firstLineChars="200"/>
        <w:jc w:val="both"/>
      </w:pPr>
      <w:r>
        <w:rPr>
          <w:rFonts w:hint="eastAsia" w:ascii="黑体" w:hAnsi="黑体" w:eastAsia="黑体"/>
        </w:rPr>
        <w:t>1</w:t>
      </w:r>
      <w:r>
        <w:t xml:space="preserve">  </w:t>
      </w:r>
      <w:r>
        <w:rPr>
          <w:rFonts w:hint="eastAsia"/>
        </w:rPr>
        <w:t>各级前端、大喇叭终端之间互联互通；</w:t>
      </w:r>
    </w:p>
    <w:p>
      <w:pPr>
        <w:pStyle w:val="3"/>
        <w:spacing w:line="360" w:lineRule="exact"/>
        <w:ind w:firstLine="420" w:firstLineChars="200"/>
        <w:jc w:val="both"/>
      </w:pPr>
      <w:r>
        <w:rPr>
          <w:rFonts w:ascii="黑体" w:hAnsi="黑体" w:eastAsia="黑体"/>
        </w:rPr>
        <w:t xml:space="preserve">2 </w:t>
      </w:r>
      <w:r>
        <w:t xml:space="preserve"> </w:t>
      </w:r>
      <w:r>
        <w:rPr>
          <w:rFonts w:hint="eastAsia"/>
        </w:rPr>
        <w:t>县级、乡级前端并发广播；</w:t>
      </w:r>
    </w:p>
    <w:p>
      <w:pPr>
        <w:pStyle w:val="3"/>
        <w:spacing w:line="360" w:lineRule="exact"/>
        <w:ind w:firstLine="420"/>
        <w:jc w:val="both"/>
      </w:pPr>
      <w:r>
        <w:rPr>
          <w:rFonts w:hint="eastAsia" w:ascii="黑体" w:hAnsi="黑体" w:eastAsia="黑体"/>
        </w:rPr>
        <w:t>3</w:t>
      </w:r>
      <w:r>
        <w:rPr>
          <w:rFonts w:hint="eastAsia"/>
        </w:rPr>
        <w:t xml:space="preserve">  应急广播消息优先级处理能力；</w:t>
      </w:r>
    </w:p>
    <w:p>
      <w:pPr>
        <w:pStyle w:val="3"/>
        <w:spacing w:line="360" w:lineRule="exact"/>
        <w:ind w:firstLine="420"/>
        <w:jc w:val="both"/>
      </w:pPr>
      <w:r>
        <w:rPr>
          <w:rFonts w:hint="eastAsia" w:ascii="黑体" w:hAnsi="黑体" w:eastAsia="黑体"/>
        </w:rPr>
        <w:t>4</w:t>
      </w:r>
      <w:r>
        <w:t xml:space="preserve">  </w:t>
      </w:r>
      <w:r>
        <w:rPr>
          <w:rFonts w:hint="eastAsia"/>
        </w:rPr>
        <w:t>应急演练能力；</w:t>
      </w:r>
    </w:p>
    <w:p>
      <w:pPr>
        <w:pStyle w:val="3"/>
        <w:spacing w:line="360" w:lineRule="exact"/>
        <w:ind w:firstLine="420" w:firstLineChars="200"/>
        <w:jc w:val="both"/>
      </w:pPr>
      <w:r>
        <w:rPr>
          <w:rFonts w:ascii="黑体" w:hAnsi="黑体" w:eastAsia="黑体"/>
        </w:rPr>
        <w:t>5</w:t>
      </w:r>
      <w:r>
        <w:rPr>
          <w:rFonts w:hint="eastAsia"/>
        </w:rPr>
        <w:t xml:space="preserve">  各级前端和大喇叭终端数据回传；</w:t>
      </w:r>
    </w:p>
    <w:p>
      <w:pPr>
        <w:pStyle w:val="3"/>
        <w:spacing w:line="360" w:lineRule="exact"/>
        <w:ind w:firstLine="420"/>
        <w:jc w:val="both"/>
      </w:pPr>
      <w:r>
        <w:rPr>
          <w:rFonts w:ascii="黑体" w:hAnsi="黑体" w:eastAsia="黑体"/>
        </w:rPr>
        <w:t>6</w:t>
      </w:r>
      <w:r>
        <w:rPr>
          <w:rFonts w:hint="eastAsia"/>
        </w:rPr>
        <w:t xml:space="preserve">  各级前端功能和性能；</w:t>
      </w:r>
    </w:p>
    <w:p>
      <w:pPr>
        <w:pStyle w:val="3"/>
        <w:spacing w:line="360" w:lineRule="exact"/>
        <w:ind w:firstLine="420"/>
        <w:jc w:val="both"/>
      </w:pPr>
      <w:r>
        <w:rPr>
          <w:rFonts w:ascii="黑体" w:hAnsi="黑体" w:eastAsia="黑体"/>
        </w:rPr>
        <w:t xml:space="preserve">7  </w:t>
      </w:r>
      <w:r>
        <w:rPr>
          <w:rFonts w:hint="eastAsia"/>
        </w:rPr>
        <w:t>大喇叭终端功能和性能；</w:t>
      </w:r>
    </w:p>
    <w:p>
      <w:pPr>
        <w:pStyle w:val="3"/>
        <w:spacing w:line="360" w:lineRule="exact"/>
        <w:ind w:firstLine="420" w:firstLineChars="200"/>
        <w:jc w:val="both"/>
      </w:pPr>
      <w:r>
        <w:rPr>
          <w:rFonts w:ascii="黑体" w:hAnsi="黑体" w:eastAsia="黑体"/>
        </w:rPr>
        <w:t>8</w:t>
      </w:r>
      <w:r>
        <w:t xml:space="preserve">  </w:t>
      </w:r>
      <w:r>
        <w:rPr>
          <w:rFonts w:hint="eastAsia"/>
        </w:rPr>
        <w:t>采用国密算法的数字签名和验签。</w:t>
      </w:r>
    </w:p>
    <w:p>
      <w:pPr>
        <w:pStyle w:val="3"/>
        <w:numPr>
          <w:ilvl w:val="2"/>
          <w:numId w:val="24"/>
        </w:numPr>
        <w:spacing w:line="360" w:lineRule="exact"/>
        <w:ind w:left="0" w:firstLine="0"/>
        <w:jc w:val="both"/>
      </w:pPr>
      <w:r>
        <w:rPr>
          <w:rFonts w:hint="eastAsia"/>
        </w:rPr>
        <w:t>系统调试应做好调试记录。</w:t>
      </w:r>
    </w:p>
    <w:p>
      <w:pPr>
        <w:pStyle w:val="3"/>
        <w:numPr>
          <w:ilvl w:val="2"/>
          <w:numId w:val="24"/>
        </w:numPr>
        <w:spacing w:line="360" w:lineRule="exact"/>
        <w:ind w:left="0" w:firstLine="0"/>
        <w:jc w:val="both"/>
      </w:pPr>
      <w:r>
        <w:rPr>
          <w:rFonts w:hint="eastAsia"/>
        </w:rPr>
        <w:t>系统调试通过后应向建设单位报验，并经建设单位、设计单位、监理单位、施工单位签字和盖章确认。</w:t>
      </w:r>
    </w:p>
    <w:p>
      <w:pPr>
        <w:pStyle w:val="3"/>
        <w:numPr>
          <w:ilvl w:val="2"/>
          <w:numId w:val="24"/>
        </w:numPr>
        <w:spacing w:line="360" w:lineRule="exact"/>
        <w:ind w:left="0" w:firstLine="0"/>
        <w:jc w:val="both"/>
      </w:pPr>
      <w:r>
        <w:rPr>
          <w:rFonts w:hint="eastAsia"/>
        </w:rPr>
        <w:t>系统调试通过后应试运行，试运行期间各级前端与大喇叭终端应不断电，试运行时间应不少于3</w:t>
      </w:r>
      <w:r>
        <w:t>0</w:t>
      </w:r>
      <w:r>
        <w:rPr>
          <w:rFonts w:hint="eastAsia"/>
        </w:rPr>
        <w:t>d。</w:t>
      </w:r>
    </w:p>
    <w:p>
      <w:pPr>
        <w:pStyle w:val="3"/>
        <w:numPr>
          <w:ilvl w:val="2"/>
          <w:numId w:val="24"/>
        </w:numPr>
        <w:spacing w:line="360" w:lineRule="exact"/>
        <w:ind w:left="0" w:firstLine="0"/>
        <w:jc w:val="both"/>
      </w:pPr>
      <w:r>
        <w:rPr>
          <w:rFonts w:hint="eastAsia"/>
        </w:rPr>
        <w:t>试运行期间，应急广播大喇叭系统应运行稳定。当试运行过程中出现问题或故障时，应及时处理并重新试运行，待试运行期结束且系统各项功能正常后才能开展下一步验收检测工作。</w:t>
      </w:r>
    </w:p>
    <w:p>
      <w:pPr>
        <w:pStyle w:val="2"/>
      </w:pPr>
      <w:bookmarkStart w:id="74" w:name="_Toc14713"/>
      <w:bookmarkStart w:id="75" w:name="_Toc21493"/>
      <w:r>
        <w:t>9</w:t>
      </w:r>
      <w:r>
        <w:rPr>
          <w:rFonts w:hint="eastAsia"/>
        </w:rPr>
        <w:t xml:space="preserve">  工程验收</w:t>
      </w:r>
      <w:bookmarkEnd w:id="74"/>
      <w:bookmarkEnd w:id="75"/>
    </w:p>
    <w:p>
      <w:pPr>
        <w:pStyle w:val="4"/>
        <w:numPr>
          <w:ilvl w:val="1"/>
          <w:numId w:val="25"/>
        </w:numPr>
      </w:pPr>
      <w:bookmarkStart w:id="76" w:name="_Toc11675"/>
      <w:r>
        <w:rPr>
          <w:rFonts w:hint="eastAsia"/>
        </w:rPr>
        <w:t>验收条件</w:t>
      </w:r>
      <w:bookmarkEnd w:id="76"/>
    </w:p>
    <w:p>
      <w:pPr>
        <w:pStyle w:val="3"/>
        <w:numPr>
          <w:ilvl w:val="2"/>
          <w:numId w:val="26"/>
        </w:numPr>
        <w:spacing w:line="360" w:lineRule="exact"/>
      </w:pPr>
      <w:r>
        <w:t>工程验收</w:t>
      </w:r>
      <w:r>
        <w:rPr>
          <w:rFonts w:hint="eastAsia"/>
        </w:rPr>
        <w:t>前，</w:t>
      </w:r>
      <w:r>
        <w:t>应具备下列条件</w:t>
      </w:r>
      <w:r>
        <w:rPr>
          <w:rFonts w:hint="eastAsia"/>
        </w:rPr>
        <w:t>：</w:t>
      </w:r>
    </w:p>
    <w:p>
      <w:pPr>
        <w:pStyle w:val="3"/>
        <w:spacing w:line="360" w:lineRule="exact"/>
        <w:ind w:firstLine="420" w:firstLineChars="200"/>
      </w:pPr>
      <w:r>
        <w:rPr>
          <w:rFonts w:hint="eastAsia" w:ascii="黑体" w:hAnsi="黑体" w:eastAsia="黑体"/>
        </w:rPr>
        <w:t>1</w:t>
      </w:r>
      <w:r>
        <w:rPr>
          <w:rFonts w:hint="eastAsia"/>
        </w:rPr>
        <w:t xml:space="preserve">  工程各单项施工内容已全部完成并达到设计标准，具备正常使用功能；</w:t>
      </w:r>
    </w:p>
    <w:p>
      <w:pPr>
        <w:pStyle w:val="3"/>
        <w:spacing w:line="360" w:lineRule="exact"/>
        <w:ind w:firstLine="420" w:firstLineChars="200"/>
      </w:pPr>
      <w:r>
        <w:rPr>
          <w:rFonts w:ascii="黑体" w:hAnsi="黑体" w:eastAsia="黑体"/>
        </w:rPr>
        <w:t xml:space="preserve">2  </w:t>
      </w:r>
      <w:r>
        <w:rPr>
          <w:rFonts w:hint="eastAsia"/>
        </w:rPr>
        <w:t>各级前端、大喇叭终端的通达率和响应率均达到本标准第4</w:t>
      </w:r>
      <w:r>
        <w:t>.1.5</w:t>
      </w:r>
      <w:r>
        <w:rPr>
          <w:rFonts w:hint="eastAsia"/>
        </w:rPr>
        <w:t>条的要求；</w:t>
      </w:r>
    </w:p>
    <w:p>
      <w:pPr>
        <w:pStyle w:val="3"/>
        <w:spacing w:line="360" w:lineRule="exact"/>
        <w:ind w:firstLine="420" w:firstLineChars="200"/>
      </w:pPr>
      <w:r>
        <w:rPr>
          <w:rFonts w:ascii="黑体" w:hAnsi="黑体" w:eastAsia="黑体"/>
        </w:rPr>
        <w:t xml:space="preserve">3  </w:t>
      </w:r>
      <w:r>
        <w:rPr>
          <w:rFonts w:hint="eastAsia"/>
        </w:rPr>
        <w:t>系统开通与调试通过，试运行完成后系统运行稳定，已达到验收条件；</w:t>
      </w:r>
    </w:p>
    <w:p>
      <w:pPr>
        <w:pStyle w:val="3"/>
        <w:spacing w:line="360" w:lineRule="exact"/>
        <w:ind w:firstLine="420" w:firstLineChars="200"/>
      </w:pPr>
      <w:r>
        <w:rPr>
          <w:rFonts w:ascii="黑体" w:hAnsi="黑体" w:eastAsia="黑体"/>
        </w:rPr>
        <w:t xml:space="preserve">4  </w:t>
      </w:r>
      <w:r>
        <w:rPr>
          <w:rFonts w:hint="eastAsia"/>
        </w:rPr>
        <w:t>工程文件资料已整理齐全、完整。</w:t>
      </w:r>
    </w:p>
    <w:p>
      <w:pPr>
        <w:pStyle w:val="3"/>
        <w:numPr>
          <w:ilvl w:val="2"/>
          <w:numId w:val="26"/>
        </w:numPr>
        <w:spacing w:line="360" w:lineRule="exact"/>
        <w:ind w:left="0" w:firstLine="0"/>
        <w:jc w:val="both"/>
      </w:pPr>
      <w:r>
        <w:rPr>
          <w:rFonts w:hint="eastAsia"/>
        </w:rPr>
        <w:t>工程验收应由建设单位负责统一组织实施。对于专业性要求高的工程项目内容验收，宜委托具有相应资质的第三方机构按照相关标准规范和项目建设要求开展专项验收。工程验收合格才能交付使用。</w:t>
      </w:r>
    </w:p>
    <w:p>
      <w:pPr>
        <w:pStyle w:val="4"/>
        <w:numPr>
          <w:ilvl w:val="1"/>
          <w:numId w:val="25"/>
        </w:numPr>
      </w:pPr>
      <w:bookmarkStart w:id="77" w:name="_Toc946"/>
      <w:bookmarkStart w:id="78" w:name="_Toc4390"/>
      <w:r>
        <w:rPr>
          <w:rFonts w:hint="eastAsia"/>
        </w:rPr>
        <w:t>验收</w:t>
      </w:r>
      <w:bookmarkEnd w:id="77"/>
      <w:r>
        <w:rPr>
          <w:rFonts w:hint="eastAsia"/>
        </w:rPr>
        <w:t>程序</w:t>
      </w:r>
      <w:bookmarkEnd w:id="78"/>
    </w:p>
    <w:p>
      <w:pPr>
        <w:pStyle w:val="3"/>
        <w:numPr>
          <w:ilvl w:val="2"/>
          <w:numId w:val="27"/>
        </w:numPr>
        <w:spacing w:line="360" w:lineRule="exact"/>
        <w:ind w:left="0" w:firstLine="0"/>
        <w:jc w:val="both"/>
      </w:pPr>
      <w:r>
        <w:rPr>
          <w:rFonts w:hint="eastAsia"/>
        </w:rPr>
        <w:t>工程具备验收条件后，应由施工单位提出验收申请。建设单位审核通过验收申请后，制定验收方案，组织成立验收小组进行整体工程验收。</w:t>
      </w:r>
    </w:p>
    <w:p>
      <w:pPr>
        <w:pStyle w:val="3"/>
        <w:numPr>
          <w:ilvl w:val="2"/>
          <w:numId w:val="27"/>
        </w:numPr>
        <w:spacing w:line="360" w:lineRule="exact"/>
        <w:ind w:left="0" w:firstLine="0"/>
        <w:jc w:val="both"/>
      </w:pPr>
      <w:r>
        <w:rPr>
          <w:rFonts w:hint="eastAsia"/>
        </w:rPr>
        <w:t>验收程序应按照设备设施规格型号验收、工程施工质量验收、工程技术验收、工程文件资料验收的流程逐项进行。</w:t>
      </w:r>
    </w:p>
    <w:p>
      <w:pPr>
        <w:pStyle w:val="3"/>
        <w:numPr>
          <w:ilvl w:val="2"/>
          <w:numId w:val="27"/>
        </w:numPr>
        <w:spacing w:line="360" w:lineRule="exact"/>
        <w:ind w:left="0" w:firstLine="0"/>
        <w:jc w:val="both"/>
      </w:pPr>
      <w:r>
        <w:rPr>
          <w:rFonts w:hint="eastAsia"/>
        </w:rPr>
        <w:t>应现场核对、查验设备和安装材料，其数量、型号、规格等应符合工程的采购合同要求。</w:t>
      </w:r>
    </w:p>
    <w:p>
      <w:pPr>
        <w:pStyle w:val="3"/>
        <w:numPr>
          <w:ilvl w:val="2"/>
          <w:numId w:val="27"/>
        </w:numPr>
        <w:spacing w:line="360" w:lineRule="exact"/>
        <w:ind w:left="0" w:firstLine="0"/>
      </w:pPr>
      <w:r>
        <w:rPr>
          <w:rFonts w:hint="eastAsia"/>
        </w:rPr>
        <w:t>工程施工质量验收，应包括下列项目：</w:t>
      </w:r>
    </w:p>
    <w:p>
      <w:pPr>
        <w:pStyle w:val="3"/>
        <w:spacing w:line="360" w:lineRule="exact"/>
        <w:ind w:firstLine="420" w:firstLineChars="200"/>
      </w:pPr>
      <w:r>
        <w:rPr>
          <w:rFonts w:ascii="黑体" w:hAnsi="黑体" w:eastAsia="黑体"/>
        </w:rPr>
        <w:t xml:space="preserve">1  </w:t>
      </w:r>
      <w:r>
        <w:rPr>
          <w:rFonts w:hint="eastAsia"/>
        </w:rPr>
        <w:t>工程施工质量验收，包括供配电、防雷与接地、防静电地板等；</w:t>
      </w:r>
    </w:p>
    <w:p>
      <w:pPr>
        <w:pStyle w:val="3"/>
        <w:spacing w:line="360" w:lineRule="exact"/>
        <w:ind w:firstLine="420"/>
        <w:rPr>
          <w:rFonts w:ascii="黑体" w:hAnsi="黑体" w:eastAsia="黑体"/>
        </w:rPr>
      </w:pPr>
      <w:r>
        <w:rPr>
          <w:rFonts w:ascii="黑体" w:hAnsi="黑体" w:eastAsia="黑体"/>
        </w:rPr>
        <w:t>2</w:t>
      </w:r>
      <w:r>
        <w:rPr>
          <w:rFonts w:hint="eastAsia"/>
        </w:rPr>
        <w:t xml:space="preserve">  线缆敷设质量验收，包括线缆规格、线缆敷设方式、线缆捆扎和接驳、线缆标签标识等；</w:t>
      </w:r>
    </w:p>
    <w:p>
      <w:pPr>
        <w:pStyle w:val="3"/>
        <w:spacing w:line="360" w:lineRule="exact"/>
        <w:ind w:firstLine="420" w:firstLineChars="200"/>
      </w:pPr>
      <w:r>
        <w:rPr>
          <w:rFonts w:ascii="黑体" w:hAnsi="黑体" w:eastAsia="黑体"/>
        </w:rPr>
        <w:t xml:space="preserve">3  </w:t>
      </w:r>
      <w:r>
        <w:rPr>
          <w:rFonts w:hint="eastAsia"/>
        </w:rPr>
        <w:t>设备安装质量验收，包括设备安装机位、设备接口连接、设备接地等；</w:t>
      </w:r>
    </w:p>
    <w:p>
      <w:pPr>
        <w:pStyle w:val="3"/>
        <w:spacing w:line="360" w:lineRule="exact"/>
        <w:ind w:firstLine="420"/>
      </w:pPr>
      <w:r>
        <w:rPr>
          <w:rFonts w:ascii="黑体" w:hAnsi="黑体" w:eastAsia="黑体"/>
        </w:rPr>
        <w:t>4</w:t>
      </w:r>
      <w:r>
        <w:rPr>
          <w:rFonts w:hint="eastAsia"/>
        </w:rPr>
        <w:t xml:space="preserve">  隐蔽工程是否有随工验收记录并验收合格。已随工验收合格的隐蔽工程，不再重复验收。</w:t>
      </w:r>
    </w:p>
    <w:p>
      <w:pPr>
        <w:pStyle w:val="3"/>
        <w:numPr>
          <w:ilvl w:val="2"/>
          <w:numId w:val="27"/>
        </w:numPr>
        <w:spacing w:line="360" w:lineRule="exact"/>
        <w:ind w:left="0" w:firstLine="0"/>
        <w:jc w:val="both"/>
      </w:pPr>
      <w:r>
        <w:rPr>
          <w:rFonts w:hint="eastAsia"/>
        </w:rPr>
        <w:t>工程技术验收，应包括下列项目：</w:t>
      </w:r>
    </w:p>
    <w:p>
      <w:pPr>
        <w:pStyle w:val="3"/>
        <w:spacing w:line="360" w:lineRule="exact"/>
        <w:ind w:firstLine="420" w:firstLineChars="200"/>
      </w:pPr>
      <w:r>
        <w:rPr>
          <w:rFonts w:ascii="黑体" w:hAnsi="黑体" w:eastAsia="黑体"/>
        </w:rPr>
        <w:t xml:space="preserve">1  </w:t>
      </w:r>
      <w:r>
        <w:rPr>
          <w:rFonts w:hint="eastAsia"/>
        </w:rPr>
        <w:t>系统功能，应符合本标准第4章的相关要求，包括各级前端的本级信息发布能力、上级信息转发能力、消息并发能力、各级前端和大喇叭终端的数据回传能力等；</w:t>
      </w:r>
    </w:p>
    <w:p>
      <w:pPr>
        <w:pStyle w:val="3"/>
        <w:spacing w:line="360" w:lineRule="exact"/>
        <w:ind w:firstLine="420" w:firstLineChars="200"/>
        <w:rPr>
          <w:rFonts w:ascii="黑体" w:hAnsi="黑体" w:eastAsia="黑体"/>
        </w:rPr>
      </w:pPr>
      <w:r>
        <w:rPr>
          <w:rFonts w:ascii="黑体" w:hAnsi="黑体" w:eastAsia="黑体"/>
        </w:rPr>
        <w:t>2</w:t>
      </w:r>
      <w:r>
        <w:rPr>
          <w:rFonts w:hint="eastAsia"/>
        </w:rPr>
        <w:t xml:space="preserve">  系统性能，应符合本标准第5章的相关要求，包括各级前端以及大喇叭终端的应急广播响应时长、同时接收和处理来自不同传输通道的多条应急广播消息的能力等。</w:t>
      </w:r>
    </w:p>
    <w:p>
      <w:pPr>
        <w:pStyle w:val="3"/>
        <w:numPr>
          <w:ilvl w:val="2"/>
          <w:numId w:val="27"/>
        </w:numPr>
        <w:spacing w:line="360" w:lineRule="exact"/>
        <w:ind w:left="0" w:firstLine="0"/>
        <w:jc w:val="both"/>
      </w:pPr>
      <w:r>
        <w:rPr>
          <w:rFonts w:hint="eastAsia"/>
        </w:rPr>
        <w:t>工程技术验收除应符合本标准外，尚应符合行业标准《应急广播大喇叭系统技术要求和测量方法》G</w:t>
      </w:r>
      <w:r>
        <w:t>Y/T394</w:t>
      </w:r>
      <w:r>
        <w:rPr>
          <w:rFonts w:hint="eastAsia"/>
        </w:rPr>
        <w:t>的规定。</w:t>
      </w:r>
    </w:p>
    <w:p>
      <w:pPr>
        <w:pStyle w:val="3"/>
        <w:numPr>
          <w:ilvl w:val="2"/>
          <w:numId w:val="27"/>
        </w:numPr>
        <w:spacing w:line="360" w:lineRule="exact"/>
        <w:ind w:left="0" w:firstLine="0"/>
        <w:jc w:val="both"/>
      </w:pPr>
      <w:r>
        <w:rPr>
          <w:rFonts w:hint="eastAsia"/>
        </w:rPr>
        <w:t>工程文件资料验收，应包括项目竣工报告、施工质量情况报告、系统调试及试运行情况报告、物资设备清点检验及技术资料归档报告、项目竣工验收意见书等。</w:t>
      </w:r>
    </w:p>
    <w:p>
      <w:pPr>
        <w:pStyle w:val="3"/>
        <w:numPr>
          <w:ilvl w:val="2"/>
          <w:numId w:val="27"/>
        </w:numPr>
        <w:spacing w:line="360" w:lineRule="exact"/>
        <w:ind w:left="0" w:firstLine="0"/>
        <w:jc w:val="both"/>
      </w:pPr>
      <w:r>
        <w:rPr>
          <w:rFonts w:hint="eastAsia"/>
        </w:rPr>
        <w:t>验收完成后应形成相应记录，并经验收参与各方确认。</w:t>
      </w:r>
    </w:p>
    <w:bookmarkEnd w:id="39"/>
    <w:p>
      <w:pPr>
        <w:pStyle w:val="2"/>
      </w:pPr>
      <w:bookmarkStart w:id="79" w:name="_Toc156324459"/>
      <w:bookmarkStart w:id="80" w:name="_Toc9181"/>
      <w:bookmarkStart w:id="81" w:name="_Toc8641"/>
      <w:bookmarkStart w:id="82" w:name="_Toc282526615"/>
      <w:r>
        <w:t>10</w:t>
      </w:r>
      <w:r>
        <w:rPr>
          <w:rFonts w:hint="eastAsia"/>
        </w:rPr>
        <w:t xml:space="preserve">  维护</w:t>
      </w:r>
      <w:bookmarkEnd w:id="79"/>
      <w:bookmarkEnd w:id="80"/>
      <w:bookmarkEnd w:id="81"/>
    </w:p>
    <w:p>
      <w:pPr>
        <w:pStyle w:val="4"/>
        <w:numPr>
          <w:ilvl w:val="1"/>
          <w:numId w:val="28"/>
        </w:numPr>
      </w:pPr>
      <w:bookmarkStart w:id="83" w:name="_Toc156324460"/>
      <w:bookmarkStart w:id="84" w:name="_Toc22569"/>
      <w:bookmarkStart w:id="85" w:name="_Toc25763"/>
      <w:r>
        <w:rPr>
          <w:rFonts w:hint="eastAsia"/>
        </w:rPr>
        <w:t>一般规定</w:t>
      </w:r>
      <w:bookmarkEnd w:id="83"/>
      <w:bookmarkEnd w:id="84"/>
      <w:bookmarkEnd w:id="85"/>
    </w:p>
    <w:p>
      <w:pPr>
        <w:pStyle w:val="3"/>
        <w:numPr>
          <w:ilvl w:val="2"/>
          <w:numId w:val="29"/>
        </w:numPr>
        <w:spacing w:line="360" w:lineRule="exact"/>
        <w:ind w:left="0" w:firstLine="0"/>
        <w:jc w:val="both"/>
      </w:pPr>
      <w:r>
        <w:rPr>
          <w:rFonts w:hint="eastAsia"/>
        </w:rPr>
        <w:t>应急广播大喇叭工程通过验收并交付使用后，应建立维护制度，应有维护实施单位、熟悉应急广播技术的专职或兼职人员负责系统维护。</w:t>
      </w:r>
    </w:p>
    <w:p>
      <w:pPr>
        <w:pStyle w:val="3"/>
        <w:numPr>
          <w:ilvl w:val="2"/>
          <w:numId w:val="29"/>
        </w:numPr>
        <w:spacing w:line="360" w:lineRule="exact"/>
        <w:ind w:left="0" w:firstLine="0"/>
        <w:jc w:val="both"/>
      </w:pPr>
      <w:r>
        <w:rPr>
          <w:rFonts w:hint="eastAsia"/>
        </w:rPr>
        <w:t>各级广播电视行政管理部门可对本行政区域内应急广播大喇叭系统维护工作进行考评，建立考评工作机制，明确考评的标准、方式方法、奖惩措施等内容。</w:t>
      </w:r>
    </w:p>
    <w:p>
      <w:pPr>
        <w:pStyle w:val="3"/>
        <w:numPr>
          <w:ilvl w:val="2"/>
          <w:numId w:val="29"/>
        </w:numPr>
        <w:spacing w:line="360" w:lineRule="exact"/>
        <w:ind w:left="0" w:firstLine="0"/>
        <w:jc w:val="both"/>
      </w:pPr>
      <w:r>
        <w:rPr>
          <w:rFonts w:hint="eastAsia"/>
        </w:rPr>
        <w:t>应急广播大喇叭系统维护人员应具有相应的专业技能。当维护过程中需特种作业时，维护人员应持有符合国家有关规定的相应资格证书。</w:t>
      </w:r>
    </w:p>
    <w:p>
      <w:pPr>
        <w:pStyle w:val="3"/>
        <w:numPr>
          <w:ilvl w:val="2"/>
          <w:numId w:val="29"/>
        </w:numPr>
        <w:spacing w:line="360" w:lineRule="exact"/>
        <w:ind w:left="0" w:firstLine="0"/>
        <w:jc w:val="both"/>
      </w:pPr>
      <w:r>
        <w:rPr>
          <w:rFonts w:hint="eastAsia"/>
        </w:rPr>
        <w:t>应建立应急广播大喇叭系统维护培训体系或制定培训计划，定期对相关维护人员进行培训。</w:t>
      </w:r>
    </w:p>
    <w:p>
      <w:pPr>
        <w:pStyle w:val="4"/>
        <w:numPr>
          <w:ilvl w:val="1"/>
          <w:numId w:val="28"/>
        </w:numPr>
      </w:pPr>
      <w:bookmarkStart w:id="86" w:name="_Toc9223"/>
      <w:bookmarkStart w:id="87" w:name="_Toc28284"/>
      <w:bookmarkStart w:id="88" w:name="_Toc156324461"/>
      <w:r>
        <w:rPr>
          <w:rFonts w:hint="eastAsia"/>
        </w:rPr>
        <w:t>运行维护</w:t>
      </w:r>
      <w:bookmarkEnd w:id="86"/>
      <w:bookmarkEnd w:id="87"/>
      <w:bookmarkEnd w:id="88"/>
    </w:p>
    <w:p>
      <w:pPr>
        <w:pStyle w:val="3"/>
        <w:numPr>
          <w:ilvl w:val="2"/>
          <w:numId w:val="30"/>
        </w:numPr>
        <w:spacing w:line="360" w:lineRule="exact"/>
        <w:ind w:left="0" w:firstLine="0"/>
        <w:jc w:val="both"/>
      </w:pPr>
      <w:r>
        <w:rPr>
          <w:rFonts w:hint="eastAsia"/>
        </w:rPr>
        <w:t>应急广播大喇叭系统应定期进行维护，维护内容应包括下列项目：</w:t>
      </w:r>
    </w:p>
    <w:p>
      <w:pPr>
        <w:pStyle w:val="3"/>
        <w:spacing w:line="360" w:lineRule="exact"/>
        <w:ind w:firstLine="420" w:firstLineChars="200"/>
        <w:jc w:val="both"/>
      </w:pPr>
      <w:r>
        <w:rPr>
          <w:rFonts w:hint="eastAsia" w:ascii="黑体" w:hAnsi="黑体" w:eastAsia="黑体"/>
        </w:rPr>
        <w:t>1</w:t>
      </w:r>
      <w:r>
        <w:rPr>
          <w:rFonts w:hint="eastAsia"/>
        </w:rPr>
        <w:t xml:space="preserve"> </w:t>
      </w:r>
      <w:r>
        <w:t xml:space="preserve"> </w:t>
      </w:r>
      <w:r>
        <w:rPr>
          <w:rFonts w:hint="eastAsia"/>
        </w:rPr>
        <w:t>统计各级前端和大喇叭终端的在线、响应情况，通达率和响应率应符合本标准第4</w:t>
      </w:r>
      <w:r>
        <w:t>.1.5</w:t>
      </w:r>
      <w:r>
        <w:rPr>
          <w:rFonts w:hint="eastAsia"/>
        </w:rPr>
        <w:t xml:space="preserve">条的规定；  </w:t>
      </w:r>
    </w:p>
    <w:p>
      <w:pPr>
        <w:pStyle w:val="3"/>
        <w:spacing w:line="360" w:lineRule="exact"/>
        <w:ind w:firstLine="420"/>
        <w:jc w:val="both"/>
      </w:pPr>
      <w:r>
        <w:rPr>
          <w:rFonts w:ascii="黑体" w:hAnsi="黑体" w:eastAsia="黑体"/>
        </w:rPr>
        <w:t>2</w:t>
      </w:r>
      <w:r>
        <w:rPr>
          <w:rFonts w:hint="eastAsia"/>
        </w:rPr>
        <w:t xml:space="preserve"> </w:t>
      </w:r>
      <w:r>
        <w:t xml:space="preserve"> </w:t>
      </w:r>
      <w:r>
        <w:rPr>
          <w:rFonts w:hint="eastAsia"/>
        </w:rPr>
        <w:t>检测传输覆盖网畅通情况，依次逐个传输通道发送应急广播消息，检测各级前端和大喇叭终端播发应急广播消息的响应时长，检测结果应符合本标准第5.1.2条的规定；</w:t>
      </w:r>
    </w:p>
    <w:p>
      <w:pPr>
        <w:pStyle w:val="3"/>
        <w:spacing w:line="360" w:lineRule="exact"/>
        <w:ind w:firstLine="420"/>
        <w:jc w:val="both"/>
      </w:pPr>
      <w:r>
        <w:rPr>
          <w:rFonts w:hint="eastAsia" w:ascii="黑体" w:hAnsi="黑体" w:eastAsia="黑体"/>
        </w:rPr>
        <w:t>3</w:t>
      </w:r>
      <w:r>
        <w:rPr>
          <w:rFonts w:hint="eastAsia"/>
        </w:rPr>
        <w:t xml:space="preserve">  核查具备回传能力的各级前端和大喇叭终端的数据回传功能，应能正确回传工作参数、工作状态等数据至县级应急广播平台；</w:t>
      </w:r>
    </w:p>
    <w:p>
      <w:pPr>
        <w:pStyle w:val="3"/>
        <w:spacing w:line="360" w:lineRule="exact"/>
        <w:ind w:firstLine="420"/>
        <w:jc w:val="both"/>
      </w:pPr>
      <w:r>
        <w:rPr>
          <w:rFonts w:hint="eastAsia" w:ascii="黑体" w:hAnsi="黑体" w:eastAsia="黑体"/>
        </w:rPr>
        <w:t>4</w:t>
      </w:r>
      <w:r>
        <w:rPr>
          <w:rFonts w:hint="eastAsia"/>
        </w:rPr>
        <w:t xml:space="preserve">  联合县级应急广播平台进行应急演练，综合监测、评估应急广播大喇叭系统工作状态和播发效果；</w:t>
      </w:r>
      <w:r>
        <w:t xml:space="preserve"> </w:t>
      </w:r>
    </w:p>
    <w:p>
      <w:pPr>
        <w:pStyle w:val="3"/>
        <w:spacing w:line="360" w:lineRule="exact"/>
        <w:ind w:firstLine="420"/>
        <w:jc w:val="both"/>
      </w:pPr>
      <w:r>
        <w:rPr>
          <w:rFonts w:hint="eastAsia" w:ascii="黑体" w:hAnsi="黑体" w:eastAsia="黑体"/>
        </w:rPr>
        <w:t>5</w:t>
      </w:r>
      <w:r>
        <w:rPr>
          <w:rFonts w:hint="eastAsia"/>
        </w:rPr>
        <w:t xml:space="preserve">  在雷击频繁发生且受影响较大的地区，雷击过后宜对各级前端机房和大喇叭终端的防雷装置进行检查，宜对接地装置的接地电阻进行检测。</w:t>
      </w:r>
    </w:p>
    <w:p>
      <w:pPr>
        <w:pStyle w:val="3"/>
        <w:spacing w:line="360" w:lineRule="exact"/>
        <w:ind w:firstLine="420"/>
        <w:jc w:val="both"/>
      </w:pPr>
      <w:r>
        <w:rPr>
          <w:rFonts w:hint="eastAsia" w:ascii="黑体" w:hAnsi="黑体" w:eastAsia="黑体"/>
        </w:rPr>
        <w:t>6</w:t>
      </w:r>
      <w:r>
        <w:rPr>
          <w:rFonts w:hint="eastAsia"/>
        </w:rPr>
        <w:t xml:space="preserve">  机房环境，机房设备设施、供配电、消防与安全等各项运行维护内容，应按国家和行业现行有关标准的规定执行。</w:t>
      </w:r>
    </w:p>
    <w:p>
      <w:pPr>
        <w:pStyle w:val="3"/>
        <w:numPr>
          <w:ilvl w:val="2"/>
          <w:numId w:val="30"/>
        </w:numPr>
        <w:spacing w:line="360" w:lineRule="exact"/>
        <w:ind w:left="0" w:firstLine="0"/>
        <w:jc w:val="both"/>
      </w:pPr>
      <w:r>
        <w:rPr>
          <w:rFonts w:hint="eastAsia"/>
        </w:rPr>
        <w:t>应急广播大喇叭系统运行维护时，发现问题或隐患应及时进行处理并做好各项记录，报建设单位、维护实施单位确认，留档保存</w:t>
      </w:r>
      <w:bookmarkEnd w:id="20"/>
      <w:bookmarkEnd w:id="21"/>
      <w:bookmarkEnd w:id="22"/>
      <w:bookmarkEnd w:id="23"/>
      <w:bookmarkEnd w:id="24"/>
      <w:bookmarkEnd w:id="82"/>
      <w:r>
        <w:rPr>
          <w:rFonts w:hint="eastAsia"/>
        </w:rPr>
        <w:t>。</w:t>
      </w:r>
    </w:p>
    <w:p>
      <w:pPr>
        <w:rPr>
          <w:rFonts w:ascii="宋体" w:hAnsi="宋体"/>
        </w:rPr>
      </w:pPr>
    </w:p>
    <w:p>
      <w:pPr>
        <w:tabs>
          <w:tab w:val="left" w:pos="1152"/>
        </w:tabs>
        <w:rPr>
          <w:rFonts w:ascii="宋体" w:hAnsi="宋体"/>
        </w:rPr>
      </w:pPr>
      <w:r>
        <w:rPr>
          <w:rFonts w:ascii="宋体" w:hAnsi="宋体"/>
        </w:rPr>
        <w:tab/>
      </w:r>
    </w:p>
    <w:p>
      <w:pPr>
        <w:tabs>
          <w:tab w:val="left" w:pos="1152"/>
        </w:tabs>
        <w:sectPr>
          <w:footerReference r:id="rId10" w:type="default"/>
          <w:pgSz w:w="11906" w:h="16838"/>
          <w:pgMar w:top="1587" w:right="1418" w:bottom="1587" w:left="1418" w:header="0" w:footer="964" w:gutter="0"/>
          <w:pgNumType w:start="1"/>
          <w:cols w:space="0" w:num="1"/>
          <w:docGrid w:type="lines" w:linePitch="312" w:charSpace="0"/>
        </w:sectPr>
      </w:pPr>
      <w:r>
        <w:tab/>
      </w:r>
    </w:p>
    <w:p>
      <w:pPr>
        <w:pStyle w:val="2"/>
      </w:pPr>
      <w:bookmarkStart w:id="89" w:name="_Toc26705"/>
      <w:bookmarkStart w:id="90" w:name="_Toc156376610"/>
      <w:bookmarkStart w:id="91" w:name="_Toc21367"/>
      <w:r>
        <w:rPr>
          <w:rFonts w:hint="eastAsia"/>
        </w:rPr>
        <w:t>本标准用词说明</w:t>
      </w:r>
      <w:bookmarkEnd w:id="89"/>
      <w:bookmarkEnd w:id="90"/>
      <w:bookmarkEnd w:id="91"/>
    </w:p>
    <w:p>
      <w:pPr>
        <w:autoSpaceDE w:val="0"/>
        <w:autoSpaceDN w:val="0"/>
        <w:adjustRightInd w:val="0"/>
        <w:spacing w:line="360" w:lineRule="exact"/>
        <w:ind w:left="250" w:right="147"/>
        <w:jc w:val="left"/>
        <w:rPr>
          <w:rStyle w:val="19"/>
          <w:rFonts w:hAnsi="Times New Roman"/>
        </w:rPr>
      </w:pPr>
      <w:r>
        <w:rPr>
          <w:rStyle w:val="19"/>
          <w:rFonts w:hint="eastAsia" w:ascii="黑体" w:eastAsia="黑体"/>
        </w:rPr>
        <w:t>1</w:t>
      </w:r>
      <w:r>
        <w:rPr>
          <w:rStyle w:val="19"/>
          <w:rFonts w:eastAsia="黑体"/>
        </w:rPr>
        <w:t xml:space="preserve"> </w:t>
      </w:r>
      <w:r>
        <w:rPr>
          <w:rStyle w:val="19"/>
        </w:rPr>
        <w:t xml:space="preserve"> </w:t>
      </w:r>
      <w:r>
        <w:rPr>
          <w:rStyle w:val="19"/>
          <w:rFonts w:hint="eastAsia"/>
        </w:rPr>
        <w:t>为便于在执行本标准条文时区别对待，对要求严格程度不同的用词说明如下：</w:t>
      </w:r>
    </w:p>
    <w:p>
      <w:pPr>
        <w:autoSpaceDE w:val="0"/>
        <w:autoSpaceDN w:val="0"/>
        <w:adjustRightInd w:val="0"/>
        <w:spacing w:line="360" w:lineRule="exact"/>
        <w:ind w:left="250" w:right="147"/>
        <w:jc w:val="left"/>
        <w:rPr>
          <w:rStyle w:val="19"/>
          <w:rFonts w:hAnsi="Times New Roman"/>
        </w:rPr>
      </w:pPr>
      <w:r>
        <w:rPr>
          <w:rStyle w:val="19"/>
        </w:rPr>
        <w:t xml:space="preserve">   </w:t>
      </w:r>
      <w:r>
        <w:rPr>
          <w:rStyle w:val="19"/>
          <w:rFonts w:eastAsia="黑体"/>
        </w:rPr>
        <w:t xml:space="preserve"> </w:t>
      </w:r>
      <w:r>
        <w:rPr>
          <w:rStyle w:val="19"/>
          <w:rFonts w:hint="eastAsia" w:ascii="黑体" w:eastAsia="黑体"/>
        </w:rPr>
        <w:t>1）</w:t>
      </w:r>
      <w:r>
        <w:rPr>
          <w:rStyle w:val="19"/>
          <w:rFonts w:hint="eastAsia"/>
        </w:rPr>
        <w:t>表示很严格，非这样做不可的：</w:t>
      </w:r>
    </w:p>
    <w:p>
      <w:pPr>
        <w:autoSpaceDE w:val="0"/>
        <w:autoSpaceDN w:val="0"/>
        <w:adjustRightInd w:val="0"/>
        <w:spacing w:line="360" w:lineRule="exact"/>
        <w:ind w:left="250" w:right="147"/>
        <w:jc w:val="left"/>
        <w:rPr>
          <w:rStyle w:val="19"/>
          <w:rFonts w:hAnsi="Times New Roman"/>
        </w:rPr>
      </w:pPr>
      <w:r>
        <w:rPr>
          <w:rStyle w:val="19"/>
        </w:rPr>
        <w:t xml:space="preserve">       </w:t>
      </w:r>
      <w:r>
        <w:rPr>
          <w:rStyle w:val="19"/>
          <w:rFonts w:hint="eastAsia"/>
        </w:rPr>
        <w:t>正面词采用</w:t>
      </w:r>
      <w:r>
        <w:rPr>
          <w:rStyle w:val="19"/>
          <w:rFonts w:hint="eastAsia" w:hAnsi="Times New Roman"/>
        </w:rPr>
        <w:t>“</w:t>
      </w:r>
      <w:r>
        <w:rPr>
          <w:rStyle w:val="19"/>
          <w:rFonts w:hint="eastAsia"/>
        </w:rPr>
        <w:t>必须</w:t>
      </w:r>
      <w:r>
        <w:rPr>
          <w:rStyle w:val="19"/>
          <w:rFonts w:hint="eastAsia" w:hAnsi="Times New Roman"/>
        </w:rPr>
        <w:t>”</w:t>
      </w:r>
      <w:r>
        <w:rPr>
          <w:rStyle w:val="19"/>
          <w:rFonts w:hint="eastAsia"/>
        </w:rPr>
        <w:t>，反面词采用</w:t>
      </w:r>
      <w:r>
        <w:rPr>
          <w:rStyle w:val="19"/>
          <w:rFonts w:hint="eastAsia" w:hAnsi="Times New Roman"/>
        </w:rPr>
        <w:t>“</w:t>
      </w:r>
      <w:r>
        <w:rPr>
          <w:rStyle w:val="19"/>
          <w:rFonts w:hint="eastAsia"/>
        </w:rPr>
        <w:t>严禁</w:t>
      </w:r>
      <w:r>
        <w:rPr>
          <w:rStyle w:val="19"/>
          <w:rFonts w:hint="eastAsia" w:hAnsi="Times New Roman"/>
        </w:rPr>
        <w:t>”</w:t>
      </w:r>
      <w:r>
        <w:rPr>
          <w:rStyle w:val="19"/>
          <w:rFonts w:hint="eastAsia"/>
        </w:rPr>
        <w:t>；</w:t>
      </w:r>
    </w:p>
    <w:p>
      <w:pPr>
        <w:autoSpaceDE w:val="0"/>
        <w:autoSpaceDN w:val="0"/>
        <w:adjustRightInd w:val="0"/>
        <w:spacing w:line="360" w:lineRule="exact"/>
        <w:ind w:left="250" w:right="147"/>
        <w:jc w:val="left"/>
        <w:rPr>
          <w:rStyle w:val="19"/>
          <w:rFonts w:hAnsi="Times New Roman"/>
        </w:rPr>
      </w:pPr>
      <w:r>
        <w:rPr>
          <w:rStyle w:val="19"/>
        </w:rPr>
        <w:t xml:space="preserve">   </w:t>
      </w:r>
      <w:r>
        <w:rPr>
          <w:rStyle w:val="19"/>
          <w:rFonts w:hint="eastAsia" w:ascii="黑体" w:eastAsia="黑体"/>
        </w:rPr>
        <w:t xml:space="preserve"> 2）</w:t>
      </w:r>
      <w:r>
        <w:rPr>
          <w:rStyle w:val="19"/>
          <w:rFonts w:hint="eastAsia"/>
        </w:rPr>
        <w:t>表示严格，在正常情况均应这样做的：</w:t>
      </w:r>
    </w:p>
    <w:p>
      <w:pPr>
        <w:autoSpaceDE w:val="0"/>
        <w:autoSpaceDN w:val="0"/>
        <w:adjustRightInd w:val="0"/>
        <w:spacing w:line="360" w:lineRule="exact"/>
        <w:ind w:left="250" w:right="147"/>
        <w:jc w:val="left"/>
        <w:rPr>
          <w:rStyle w:val="19"/>
          <w:rFonts w:hAnsi="Times New Roman"/>
        </w:rPr>
      </w:pPr>
      <w:r>
        <w:rPr>
          <w:rStyle w:val="19"/>
        </w:rPr>
        <w:t xml:space="preserve">       </w:t>
      </w:r>
      <w:r>
        <w:rPr>
          <w:rStyle w:val="19"/>
          <w:rFonts w:hint="eastAsia"/>
        </w:rPr>
        <w:t>正面词采用</w:t>
      </w:r>
      <w:r>
        <w:rPr>
          <w:rStyle w:val="19"/>
          <w:rFonts w:hint="eastAsia" w:hAnsi="Times New Roman"/>
        </w:rPr>
        <w:t>“</w:t>
      </w:r>
      <w:r>
        <w:rPr>
          <w:rStyle w:val="19"/>
          <w:rFonts w:hint="eastAsia"/>
        </w:rPr>
        <w:t>应</w:t>
      </w:r>
      <w:r>
        <w:rPr>
          <w:rStyle w:val="19"/>
          <w:rFonts w:hint="eastAsia" w:hAnsi="Times New Roman"/>
        </w:rPr>
        <w:t>”</w:t>
      </w:r>
      <w:r>
        <w:rPr>
          <w:rStyle w:val="19"/>
          <w:rFonts w:hint="eastAsia"/>
        </w:rPr>
        <w:t>，反面词采用</w:t>
      </w:r>
      <w:r>
        <w:rPr>
          <w:rStyle w:val="19"/>
          <w:rFonts w:hint="eastAsia" w:hAnsi="Times New Roman"/>
        </w:rPr>
        <w:t>“</w:t>
      </w:r>
      <w:r>
        <w:rPr>
          <w:rStyle w:val="19"/>
          <w:rFonts w:hint="eastAsia"/>
        </w:rPr>
        <w:t>不应</w:t>
      </w:r>
      <w:r>
        <w:rPr>
          <w:rStyle w:val="19"/>
          <w:rFonts w:hint="eastAsia" w:hAnsi="Times New Roman"/>
        </w:rPr>
        <w:t>”</w:t>
      </w:r>
      <w:r>
        <w:rPr>
          <w:rStyle w:val="19"/>
          <w:rFonts w:hint="eastAsia"/>
        </w:rPr>
        <w:t>或</w:t>
      </w:r>
      <w:r>
        <w:rPr>
          <w:rStyle w:val="19"/>
          <w:rFonts w:hint="eastAsia" w:hAnsi="Times New Roman"/>
        </w:rPr>
        <w:t>“</w:t>
      </w:r>
      <w:r>
        <w:rPr>
          <w:rStyle w:val="19"/>
          <w:rFonts w:hint="eastAsia"/>
        </w:rPr>
        <w:t>不得</w:t>
      </w:r>
      <w:r>
        <w:rPr>
          <w:rStyle w:val="19"/>
          <w:rFonts w:hint="eastAsia" w:hAnsi="Times New Roman"/>
        </w:rPr>
        <w:t>”</w:t>
      </w:r>
      <w:r>
        <w:rPr>
          <w:rStyle w:val="19"/>
          <w:rFonts w:hint="eastAsia"/>
        </w:rPr>
        <w:t>；</w:t>
      </w:r>
    </w:p>
    <w:p>
      <w:pPr>
        <w:autoSpaceDE w:val="0"/>
        <w:autoSpaceDN w:val="0"/>
        <w:adjustRightInd w:val="0"/>
        <w:spacing w:line="360" w:lineRule="exact"/>
        <w:ind w:left="250" w:right="147"/>
        <w:jc w:val="left"/>
        <w:rPr>
          <w:rStyle w:val="19"/>
          <w:rFonts w:hAnsi="Times New Roman"/>
        </w:rPr>
      </w:pPr>
      <w:r>
        <w:rPr>
          <w:rStyle w:val="19"/>
        </w:rPr>
        <w:t xml:space="preserve">    </w:t>
      </w:r>
      <w:r>
        <w:rPr>
          <w:rStyle w:val="19"/>
          <w:rFonts w:hint="eastAsia" w:ascii="黑体" w:eastAsia="黑体"/>
        </w:rPr>
        <w:t>3）</w:t>
      </w:r>
      <w:r>
        <w:rPr>
          <w:rStyle w:val="19"/>
          <w:rFonts w:hint="eastAsia"/>
        </w:rPr>
        <w:t>表示允许稍有选择，在条件许可时首先应这样做的：</w:t>
      </w:r>
    </w:p>
    <w:p>
      <w:pPr>
        <w:autoSpaceDE w:val="0"/>
        <w:autoSpaceDN w:val="0"/>
        <w:adjustRightInd w:val="0"/>
        <w:spacing w:line="360" w:lineRule="exact"/>
        <w:ind w:left="250" w:right="147"/>
        <w:jc w:val="left"/>
        <w:rPr>
          <w:rStyle w:val="19"/>
          <w:rFonts w:hAnsi="Times New Roman"/>
        </w:rPr>
      </w:pPr>
      <w:r>
        <w:rPr>
          <w:rStyle w:val="19"/>
        </w:rPr>
        <w:t xml:space="preserve">       </w:t>
      </w:r>
      <w:r>
        <w:rPr>
          <w:rStyle w:val="19"/>
          <w:rFonts w:hint="eastAsia"/>
        </w:rPr>
        <w:t>正面词采用</w:t>
      </w:r>
      <w:r>
        <w:rPr>
          <w:rStyle w:val="19"/>
          <w:rFonts w:hint="eastAsia" w:hAnsi="Times New Roman"/>
        </w:rPr>
        <w:t>“</w:t>
      </w:r>
      <w:r>
        <w:rPr>
          <w:rStyle w:val="19"/>
          <w:rFonts w:hint="eastAsia"/>
        </w:rPr>
        <w:t>宜</w:t>
      </w:r>
      <w:r>
        <w:rPr>
          <w:rStyle w:val="19"/>
          <w:rFonts w:hint="eastAsia" w:hAnsi="Times New Roman"/>
        </w:rPr>
        <w:t>”</w:t>
      </w:r>
      <w:r>
        <w:rPr>
          <w:rStyle w:val="19"/>
          <w:rFonts w:hint="eastAsia"/>
        </w:rPr>
        <w:t>，反面词采用</w:t>
      </w:r>
      <w:r>
        <w:rPr>
          <w:rStyle w:val="19"/>
          <w:rFonts w:hint="eastAsia" w:hAnsi="Times New Roman"/>
        </w:rPr>
        <w:t>“</w:t>
      </w:r>
      <w:r>
        <w:rPr>
          <w:rStyle w:val="19"/>
          <w:rFonts w:hint="eastAsia"/>
        </w:rPr>
        <w:t>不宜</w:t>
      </w:r>
      <w:r>
        <w:rPr>
          <w:rStyle w:val="19"/>
          <w:rFonts w:hint="eastAsia" w:hAnsi="Times New Roman"/>
        </w:rPr>
        <w:t>”</w:t>
      </w:r>
      <w:r>
        <w:rPr>
          <w:rStyle w:val="19"/>
          <w:rFonts w:hint="eastAsia"/>
        </w:rPr>
        <w:t>；</w:t>
      </w:r>
    </w:p>
    <w:p>
      <w:pPr>
        <w:autoSpaceDE w:val="0"/>
        <w:autoSpaceDN w:val="0"/>
        <w:adjustRightInd w:val="0"/>
        <w:spacing w:line="360" w:lineRule="exact"/>
        <w:ind w:left="250" w:leftChars="119" w:right="147" w:firstLine="420" w:firstLineChars="200"/>
        <w:jc w:val="left"/>
        <w:rPr>
          <w:rStyle w:val="19"/>
          <w:rFonts w:hAnsi="Times New Roman"/>
        </w:rPr>
      </w:pPr>
      <w:r>
        <w:rPr>
          <w:rStyle w:val="19"/>
          <w:rFonts w:hint="eastAsia" w:ascii="黑体" w:eastAsia="黑体"/>
        </w:rPr>
        <w:t>4）</w:t>
      </w:r>
      <w:r>
        <w:rPr>
          <w:rStyle w:val="19"/>
          <w:rFonts w:hint="eastAsia"/>
        </w:rPr>
        <w:t>表示有选择，在一定条件下可以这样做的，采用</w:t>
      </w:r>
      <w:r>
        <w:rPr>
          <w:rStyle w:val="19"/>
          <w:rFonts w:hint="eastAsia" w:hAnsi="Times New Roman"/>
        </w:rPr>
        <w:t>“</w:t>
      </w:r>
      <w:r>
        <w:rPr>
          <w:rStyle w:val="19"/>
          <w:rFonts w:hint="eastAsia"/>
        </w:rPr>
        <w:t>可</w:t>
      </w:r>
      <w:r>
        <w:rPr>
          <w:rStyle w:val="19"/>
          <w:rFonts w:hint="eastAsia" w:hAnsi="Times New Roman"/>
        </w:rPr>
        <w:t>”</w:t>
      </w:r>
      <w:r>
        <w:rPr>
          <w:rStyle w:val="19"/>
          <w:rFonts w:hint="eastAsia"/>
        </w:rPr>
        <w:t>。</w:t>
      </w:r>
    </w:p>
    <w:p>
      <w:pPr>
        <w:autoSpaceDE w:val="0"/>
        <w:autoSpaceDN w:val="0"/>
        <w:adjustRightInd w:val="0"/>
        <w:spacing w:line="360" w:lineRule="exact"/>
        <w:ind w:left="250" w:right="147"/>
        <w:jc w:val="left"/>
        <w:rPr>
          <w:rStyle w:val="19"/>
        </w:rPr>
        <w:sectPr>
          <w:pgSz w:w="11906" w:h="16838"/>
          <w:pgMar w:top="1587" w:right="1418" w:bottom="1587" w:left="1418" w:header="0" w:footer="964" w:gutter="0"/>
          <w:cols w:space="0" w:num="1"/>
          <w:docGrid w:type="lines" w:linePitch="312" w:charSpace="0"/>
        </w:sectPr>
      </w:pPr>
      <w:r>
        <w:rPr>
          <w:rStyle w:val="19"/>
          <w:rFonts w:hint="eastAsia" w:ascii="黑体" w:eastAsia="黑体"/>
        </w:rPr>
        <w:t>2</w:t>
      </w:r>
      <w:r>
        <w:rPr>
          <w:rStyle w:val="19"/>
          <w:rFonts w:eastAsia="黑体"/>
        </w:rPr>
        <w:t xml:space="preserve"> </w:t>
      </w:r>
      <w:r>
        <w:rPr>
          <w:rStyle w:val="19"/>
        </w:rPr>
        <w:t xml:space="preserve"> </w:t>
      </w:r>
      <w:r>
        <w:rPr>
          <w:rStyle w:val="19"/>
          <w:rFonts w:hint="eastAsia"/>
        </w:rPr>
        <w:t>条文中指明应按其他有关标准执行的写法为：</w:t>
      </w:r>
      <w:r>
        <w:rPr>
          <w:rStyle w:val="19"/>
          <w:rFonts w:hint="eastAsia" w:hAnsi="Times New Roman"/>
        </w:rPr>
        <w:t>“</w:t>
      </w:r>
      <w:r>
        <w:rPr>
          <w:rStyle w:val="19"/>
          <w:rFonts w:hint="eastAsia"/>
        </w:rPr>
        <w:t>应符合……的规定</w:t>
      </w:r>
      <w:r>
        <w:rPr>
          <w:rStyle w:val="19"/>
          <w:rFonts w:hint="eastAsia" w:hAnsi="Times New Roman"/>
        </w:rPr>
        <w:t>”</w:t>
      </w:r>
      <w:r>
        <w:rPr>
          <w:rStyle w:val="19"/>
          <w:rFonts w:hint="eastAsia"/>
        </w:rPr>
        <w:t>或</w:t>
      </w:r>
      <w:r>
        <w:rPr>
          <w:rStyle w:val="19"/>
          <w:rFonts w:hint="eastAsia" w:hAnsi="Times New Roman"/>
        </w:rPr>
        <w:t>“</w:t>
      </w:r>
      <w:r>
        <w:rPr>
          <w:rStyle w:val="19"/>
          <w:rFonts w:hint="eastAsia"/>
        </w:rPr>
        <w:t>应按……执行</w:t>
      </w:r>
      <w:r>
        <w:rPr>
          <w:rStyle w:val="19"/>
          <w:rFonts w:hint="eastAsia" w:hAnsi="Times New Roman"/>
        </w:rPr>
        <w:t>”</w:t>
      </w:r>
      <w:r>
        <w:rPr>
          <w:rStyle w:val="19"/>
          <w:rFonts w:hint="eastAsia"/>
        </w:rPr>
        <w:t>。</w:t>
      </w:r>
    </w:p>
    <w:p>
      <w:pPr>
        <w:pStyle w:val="2"/>
      </w:pPr>
      <w:bookmarkStart w:id="92" w:name="_Toc29030"/>
      <w:bookmarkStart w:id="93" w:name="_Toc282526616"/>
      <w:bookmarkStart w:id="94" w:name="_Toc18457"/>
      <w:r>
        <w:rPr>
          <w:rFonts w:hint="eastAsia"/>
        </w:rPr>
        <w:t>引用标准名录</w:t>
      </w:r>
      <w:bookmarkEnd w:id="92"/>
      <w:bookmarkEnd w:id="93"/>
      <w:bookmarkEnd w:id="94"/>
    </w:p>
    <w:p>
      <w:pPr>
        <w:pStyle w:val="3"/>
        <w:spacing w:line="360" w:lineRule="exact"/>
        <w:ind w:firstLine="420" w:firstLineChars="200"/>
        <w:jc w:val="left"/>
        <w:rPr>
          <w:rStyle w:val="19"/>
        </w:rPr>
      </w:pPr>
      <w:r>
        <w:rPr>
          <w:rStyle w:val="19"/>
          <w:rFonts w:hint="eastAsia" w:ascii="黑体" w:hAnsi="黑体" w:eastAsia="黑体" w:cs="黑体"/>
        </w:rPr>
        <w:t>1</w:t>
      </w:r>
      <w:r>
        <w:rPr>
          <w:rStyle w:val="19"/>
          <w:rFonts w:hint="eastAsia"/>
        </w:rPr>
        <w:t xml:space="preserve">《外壳防护等级(IP代码)》                                          </w:t>
      </w:r>
      <w:r>
        <w:rPr>
          <w:rStyle w:val="19"/>
        </w:rPr>
        <w:t xml:space="preserve">     </w:t>
      </w:r>
      <w:r>
        <w:rPr>
          <w:rStyle w:val="19"/>
          <w:rFonts w:hint="eastAsia"/>
        </w:rPr>
        <w:t>GB/T4208</w:t>
      </w:r>
    </w:p>
    <w:p>
      <w:pPr>
        <w:pStyle w:val="3"/>
        <w:tabs>
          <w:tab w:val="left" w:pos="8200"/>
        </w:tabs>
        <w:spacing w:line="360" w:lineRule="exact"/>
        <w:ind w:firstLine="420" w:firstLineChars="200"/>
        <w:jc w:val="left"/>
        <w:rPr>
          <w:rStyle w:val="19"/>
          <w:rFonts w:ascii="黑体" w:hAnsi="黑体" w:eastAsia="黑体" w:cs="黑体"/>
        </w:rPr>
      </w:pPr>
      <w:r>
        <w:rPr>
          <w:rStyle w:val="19"/>
          <w:rFonts w:hint="eastAsia" w:ascii="黑体" w:hAnsi="黑体" w:eastAsia="黑体" w:cs="黑体"/>
        </w:rPr>
        <w:t>2</w:t>
      </w:r>
      <w:r>
        <w:rPr>
          <w:rStyle w:val="19"/>
          <w:rFonts w:hint="eastAsia" w:cs="宋体"/>
        </w:rPr>
        <w:t xml:space="preserve">《防静电活动地板通用规范》                                         </w:t>
      </w:r>
      <w:r>
        <w:rPr>
          <w:rStyle w:val="19"/>
          <w:rFonts w:cs="宋体"/>
        </w:rPr>
        <w:t xml:space="preserve"> </w:t>
      </w:r>
      <w:r>
        <w:rPr>
          <w:rStyle w:val="19"/>
          <w:rFonts w:hint="eastAsia" w:cs="宋体"/>
        </w:rPr>
        <w:t>GB/T36340</w:t>
      </w:r>
    </w:p>
    <w:p>
      <w:pPr>
        <w:pStyle w:val="3"/>
        <w:spacing w:line="360" w:lineRule="exact"/>
        <w:ind w:firstLine="420" w:firstLineChars="200"/>
        <w:jc w:val="left"/>
        <w:rPr>
          <w:rStyle w:val="19"/>
        </w:rPr>
      </w:pPr>
      <w:r>
        <w:rPr>
          <w:rStyle w:val="19"/>
          <w:rFonts w:hint="eastAsia" w:ascii="黑体" w:hAnsi="黑体" w:eastAsia="黑体" w:cs="黑体"/>
        </w:rPr>
        <w:t>3</w:t>
      </w:r>
      <w:r>
        <w:rPr>
          <w:rStyle w:val="19"/>
          <w:rFonts w:hint="eastAsia"/>
        </w:rPr>
        <w:t xml:space="preserve">《地球空间网格编码规则》 </w:t>
      </w:r>
      <w:r>
        <w:rPr>
          <w:rStyle w:val="19"/>
        </w:rPr>
        <w:t xml:space="preserve">                                             GB/T40087</w:t>
      </w:r>
    </w:p>
    <w:p>
      <w:pPr>
        <w:pStyle w:val="3"/>
        <w:spacing w:line="360" w:lineRule="exact"/>
        <w:ind w:firstLine="420" w:firstLineChars="200"/>
        <w:jc w:val="left"/>
      </w:pPr>
      <w:r>
        <w:rPr>
          <w:rFonts w:hint="eastAsia" w:ascii="黑体" w:hAnsi="黑体" w:eastAsia="黑体" w:cs="黑体"/>
        </w:rPr>
        <w:t>4</w:t>
      </w:r>
      <w:r>
        <w:rPr>
          <w:rStyle w:val="19"/>
          <w:rFonts w:hint="eastAsia" w:ascii="黑体" w:hAnsi="黑体" w:eastAsia="黑体" w:cs="黑体"/>
        </w:rPr>
        <w:t>《</w:t>
      </w:r>
      <w:r>
        <w:rPr>
          <w:rFonts w:hint="eastAsia"/>
        </w:rPr>
        <w:t xml:space="preserve">建筑结构荷载规范》 </w:t>
      </w:r>
      <w:r>
        <w:t xml:space="preserve">                                                   </w:t>
      </w:r>
      <w:r>
        <w:rPr>
          <w:rFonts w:hint="eastAsia"/>
          <w:lang w:val="en-US" w:eastAsia="zh-CN"/>
        </w:rPr>
        <w:t xml:space="preserve">  </w:t>
      </w:r>
      <w:r>
        <w:rPr>
          <w:rFonts w:hint="eastAsia"/>
        </w:rPr>
        <w:t>GB50009</w:t>
      </w:r>
    </w:p>
    <w:p>
      <w:pPr>
        <w:pStyle w:val="3"/>
        <w:spacing w:line="360" w:lineRule="exact"/>
        <w:ind w:firstLine="420" w:firstLineChars="200"/>
        <w:jc w:val="left"/>
        <w:rPr>
          <w:rStyle w:val="19"/>
        </w:rPr>
      </w:pPr>
      <w:r>
        <w:rPr>
          <w:rStyle w:val="19"/>
          <w:rFonts w:hint="eastAsia" w:ascii="黑体" w:hAnsi="黑体" w:eastAsia="黑体" w:cs="黑体"/>
        </w:rPr>
        <w:t>5</w:t>
      </w:r>
      <w:r>
        <w:rPr>
          <w:rStyle w:val="19"/>
          <w:rFonts w:hint="eastAsia"/>
        </w:rPr>
        <w:t xml:space="preserve">《建筑设计防火规范》                                                </w:t>
      </w:r>
      <w:r>
        <w:rPr>
          <w:rStyle w:val="19"/>
        </w:rPr>
        <w:t xml:space="preserve"> </w:t>
      </w:r>
      <w:r>
        <w:rPr>
          <w:rStyle w:val="19"/>
          <w:rFonts w:hint="eastAsia"/>
        </w:rPr>
        <w:t xml:space="preserve"> </w:t>
      </w:r>
      <w:r>
        <w:rPr>
          <w:rStyle w:val="19"/>
        </w:rPr>
        <w:t xml:space="preserve">  </w:t>
      </w:r>
      <w:r>
        <w:rPr>
          <w:rStyle w:val="19"/>
          <w:rFonts w:hint="eastAsia"/>
          <w:lang w:val="en-US"/>
        </w:rPr>
        <w:t xml:space="preserve">  </w:t>
      </w:r>
      <w:r>
        <w:rPr>
          <w:rStyle w:val="19"/>
          <w:rFonts w:hint="eastAsia"/>
        </w:rPr>
        <w:t>GB50016</w:t>
      </w:r>
    </w:p>
    <w:p>
      <w:pPr>
        <w:pStyle w:val="3"/>
        <w:spacing w:line="360" w:lineRule="exact"/>
        <w:ind w:firstLine="420" w:firstLineChars="200"/>
        <w:jc w:val="left"/>
        <w:rPr>
          <w:rStyle w:val="19"/>
        </w:rPr>
      </w:pPr>
      <w:r>
        <w:rPr>
          <w:rStyle w:val="19"/>
          <w:rFonts w:hint="eastAsia" w:ascii="黑体" w:hAnsi="黑体" w:eastAsia="黑体" w:cs="黑体"/>
        </w:rPr>
        <w:t>6</w:t>
      </w:r>
      <w:r>
        <w:rPr>
          <w:rStyle w:val="19"/>
          <w:rFonts w:hint="eastAsia"/>
        </w:rPr>
        <w:t xml:space="preserve">《供配电系统设计规范》                                             </w:t>
      </w:r>
      <w:r>
        <w:rPr>
          <w:rStyle w:val="19"/>
        </w:rPr>
        <w:t xml:space="preserve">  </w:t>
      </w:r>
      <w:r>
        <w:rPr>
          <w:rStyle w:val="19"/>
          <w:rFonts w:hint="eastAsia"/>
        </w:rPr>
        <w:t xml:space="preserve"> </w:t>
      </w:r>
      <w:r>
        <w:rPr>
          <w:rStyle w:val="19"/>
        </w:rPr>
        <w:t xml:space="preserve">  </w:t>
      </w:r>
      <w:r>
        <w:rPr>
          <w:rStyle w:val="19"/>
          <w:rFonts w:hint="eastAsia"/>
        </w:rPr>
        <w:t>GB50052</w:t>
      </w:r>
    </w:p>
    <w:p>
      <w:pPr>
        <w:pStyle w:val="3"/>
        <w:spacing w:line="360" w:lineRule="exact"/>
        <w:ind w:firstLine="420" w:firstLineChars="200"/>
        <w:jc w:val="left"/>
      </w:pPr>
      <w:r>
        <w:rPr>
          <w:rStyle w:val="19"/>
          <w:rFonts w:hint="eastAsia" w:ascii="黑体" w:hAnsi="黑体" w:eastAsia="黑体" w:cs="黑体"/>
        </w:rPr>
        <w:t>7</w:t>
      </w:r>
      <w:r>
        <w:rPr>
          <w:rStyle w:val="19"/>
          <w:rFonts w:hint="eastAsia"/>
        </w:rPr>
        <w:t xml:space="preserve">《建筑物防雷设计规范》                                              </w:t>
      </w:r>
      <w:r>
        <w:rPr>
          <w:rStyle w:val="19"/>
        </w:rPr>
        <w:t xml:space="preserve"> </w:t>
      </w:r>
      <w:r>
        <w:rPr>
          <w:rStyle w:val="19"/>
          <w:rFonts w:hint="eastAsia"/>
        </w:rPr>
        <w:t xml:space="preserve"> </w:t>
      </w:r>
      <w:r>
        <w:rPr>
          <w:rStyle w:val="19"/>
        </w:rPr>
        <w:t xml:space="preserve">  </w:t>
      </w:r>
      <w:r>
        <w:rPr>
          <w:rStyle w:val="19"/>
          <w:rFonts w:hint="eastAsia"/>
        </w:rPr>
        <w:t>GB50057</w:t>
      </w:r>
    </w:p>
    <w:p>
      <w:pPr>
        <w:pStyle w:val="3"/>
        <w:spacing w:line="360" w:lineRule="exact"/>
        <w:ind w:firstLine="420" w:firstLineChars="200"/>
        <w:jc w:val="left"/>
      </w:pPr>
      <w:r>
        <w:rPr>
          <w:rStyle w:val="19"/>
          <w:rFonts w:hint="eastAsia" w:ascii="黑体" w:hAnsi="黑体" w:eastAsia="黑体" w:cs="黑体"/>
        </w:rPr>
        <w:t>8</w:t>
      </w:r>
      <w:r>
        <w:rPr>
          <w:rFonts w:hint="eastAsia"/>
        </w:rPr>
        <w:t xml:space="preserve">《建筑结构可靠性设计统一标准》 </w:t>
      </w:r>
      <w:r>
        <w:t xml:space="preserve">                                 </w:t>
      </w:r>
      <w:r>
        <w:rPr>
          <w:rFonts w:hint="eastAsia"/>
        </w:rPr>
        <w:t>GB50068</w:t>
      </w:r>
    </w:p>
    <w:p>
      <w:pPr>
        <w:pStyle w:val="3"/>
        <w:spacing w:line="360" w:lineRule="exact"/>
        <w:ind w:firstLine="420" w:firstLineChars="200"/>
        <w:jc w:val="left"/>
        <w:rPr>
          <w:rStyle w:val="19"/>
          <w:rFonts w:ascii="黑体" w:hAnsi="黑体" w:eastAsia="黑体" w:cs="黑体"/>
        </w:rPr>
      </w:pPr>
      <w:r>
        <w:rPr>
          <w:rStyle w:val="19"/>
          <w:rFonts w:hint="eastAsia" w:ascii="黑体" w:hAnsi="黑体" w:eastAsia="黑体" w:cs="黑体"/>
        </w:rPr>
        <w:t>9</w:t>
      </w:r>
      <w:r>
        <w:rPr>
          <w:rFonts w:hint="eastAsia"/>
        </w:rPr>
        <w:t xml:space="preserve">《建筑灭火器配置设计规范》 </w:t>
      </w:r>
      <w:r>
        <w:t xml:space="preserve">                                         </w:t>
      </w:r>
      <w:r>
        <w:rPr>
          <w:rFonts w:hint="eastAsia"/>
        </w:rPr>
        <w:t>GB50140</w:t>
      </w:r>
    </w:p>
    <w:p>
      <w:pPr>
        <w:pStyle w:val="3"/>
        <w:spacing w:line="360" w:lineRule="exact"/>
        <w:ind w:firstLine="420" w:firstLineChars="200"/>
        <w:jc w:val="left"/>
      </w:pPr>
      <w:r>
        <w:rPr>
          <w:rStyle w:val="19"/>
          <w:rFonts w:hint="eastAsia" w:ascii="黑体" w:hAnsi="黑体" w:eastAsia="黑体" w:cs="黑体"/>
        </w:rPr>
        <w:t>10</w:t>
      </w:r>
      <w:r>
        <w:rPr>
          <w:rFonts w:hint="eastAsia"/>
        </w:rPr>
        <w:t xml:space="preserve">《建设工程施工现场供用电安全规范》 </w:t>
      </w:r>
      <w:r>
        <w:t xml:space="preserve">                       </w:t>
      </w:r>
      <w:r>
        <w:rPr>
          <w:rFonts w:hint="eastAsia"/>
        </w:rPr>
        <w:t>GB50194</w:t>
      </w:r>
    </w:p>
    <w:p>
      <w:pPr>
        <w:pStyle w:val="3"/>
        <w:spacing w:line="360" w:lineRule="exact"/>
        <w:ind w:firstLine="420" w:firstLineChars="200"/>
        <w:jc w:val="left"/>
        <w:rPr>
          <w:rStyle w:val="19"/>
        </w:rPr>
      </w:pPr>
      <w:r>
        <w:rPr>
          <w:rStyle w:val="19"/>
          <w:rFonts w:hint="eastAsia" w:ascii="黑体" w:hAnsi="黑体" w:eastAsia="黑体" w:cs="黑体"/>
        </w:rPr>
        <w:t>11</w:t>
      </w:r>
      <w:r>
        <w:rPr>
          <w:rStyle w:val="19"/>
          <w:rFonts w:hint="eastAsia"/>
        </w:rPr>
        <w:t>《综合布线系统工程设计规范》                                    GB50311</w:t>
      </w:r>
    </w:p>
    <w:p>
      <w:pPr>
        <w:pStyle w:val="3"/>
        <w:spacing w:line="360" w:lineRule="exact"/>
        <w:ind w:firstLine="420" w:firstLineChars="200"/>
        <w:jc w:val="left"/>
        <w:rPr>
          <w:rStyle w:val="19"/>
        </w:rPr>
      </w:pPr>
      <w:r>
        <w:rPr>
          <w:rStyle w:val="19"/>
          <w:rFonts w:hint="eastAsia" w:ascii="黑体" w:hAnsi="黑体" w:eastAsia="黑体" w:cs="黑体"/>
        </w:rPr>
        <w:t>12</w:t>
      </w:r>
      <w:r>
        <w:rPr>
          <w:rStyle w:val="19"/>
          <w:rFonts w:hint="eastAsia"/>
        </w:rPr>
        <w:t>《建筑物电子信息系统防雷设计规范》                        GB50343</w:t>
      </w:r>
    </w:p>
    <w:p>
      <w:pPr>
        <w:pStyle w:val="3"/>
        <w:spacing w:line="360" w:lineRule="exact"/>
        <w:ind w:firstLine="420" w:firstLineChars="200"/>
        <w:jc w:val="left"/>
        <w:rPr>
          <w:rStyle w:val="19"/>
        </w:rPr>
      </w:pPr>
      <w:r>
        <w:rPr>
          <w:rStyle w:val="19"/>
          <w:rFonts w:hint="eastAsia" w:ascii="黑体" w:hAnsi="黑体" w:eastAsia="黑体" w:cs="黑体"/>
        </w:rPr>
        <w:t>13</w:t>
      </w:r>
      <w:r>
        <w:rPr>
          <w:rStyle w:val="19"/>
          <w:rFonts w:hint="eastAsia"/>
        </w:rPr>
        <w:t>《气体灭火系统设计规范》                                            GB50370</w:t>
      </w:r>
    </w:p>
    <w:p>
      <w:pPr>
        <w:pStyle w:val="3"/>
        <w:spacing w:line="360" w:lineRule="exact"/>
        <w:ind w:firstLine="420" w:firstLineChars="200"/>
        <w:jc w:val="left"/>
        <w:rPr>
          <w:rStyle w:val="19"/>
        </w:rPr>
      </w:pPr>
      <w:r>
        <w:rPr>
          <w:rStyle w:val="19"/>
          <w:rFonts w:hint="eastAsia" w:ascii="黑体" w:hAnsi="黑体" w:eastAsia="黑体" w:cs="黑体"/>
        </w:rPr>
        <w:t>14</w:t>
      </w:r>
      <w:r>
        <w:rPr>
          <w:rStyle w:val="19"/>
          <w:rFonts w:hint="eastAsia"/>
        </w:rPr>
        <w:t xml:space="preserve">《公共广播系统工程技术规范》 </w:t>
      </w:r>
      <w:r>
        <w:rPr>
          <w:rStyle w:val="19"/>
        </w:rPr>
        <w:t xml:space="preserve">                                   GB50526</w:t>
      </w:r>
    </w:p>
    <w:p>
      <w:pPr>
        <w:pStyle w:val="3"/>
        <w:spacing w:line="360" w:lineRule="exact"/>
        <w:ind w:firstLine="420" w:firstLineChars="200"/>
        <w:jc w:val="left"/>
        <w:rPr>
          <w:rStyle w:val="19"/>
          <w:rFonts w:ascii="黑体" w:hAnsi="黑体" w:eastAsia="黑体" w:cs="黑体"/>
        </w:rPr>
      </w:pPr>
      <w:r>
        <w:rPr>
          <w:rStyle w:val="19"/>
          <w:rFonts w:ascii="黑体" w:hAnsi="黑体" w:eastAsia="黑体" w:cs="黑体"/>
        </w:rPr>
        <w:t>15</w:t>
      </w:r>
      <w:r>
        <w:rPr>
          <w:rStyle w:val="19"/>
          <w:rFonts w:hint="eastAsia"/>
        </w:rPr>
        <w:t xml:space="preserve">《建筑防火通用规范》                                 </w:t>
      </w:r>
      <w:r>
        <w:rPr>
          <w:rStyle w:val="19"/>
        </w:rPr>
        <w:t xml:space="preserve">              </w:t>
      </w:r>
      <w:r>
        <w:rPr>
          <w:rStyle w:val="19"/>
          <w:rFonts w:hint="eastAsia"/>
        </w:rPr>
        <w:t xml:space="preserve">  </w:t>
      </w:r>
      <w:r>
        <w:rPr>
          <w:rStyle w:val="19"/>
        </w:rPr>
        <w:t xml:space="preserve">  </w:t>
      </w:r>
      <w:r>
        <w:rPr>
          <w:rStyle w:val="19"/>
          <w:rFonts w:hint="eastAsia"/>
          <w:lang w:val="en-US"/>
        </w:rPr>
        <w:t xml:space="preserve"> </w:t>
      </w:r>
      <w:r>
        <w:rPr>
          <w:rStyle w:val="19"/>
          <w:rFonts w:hint="eastAsia"/>
        </w:rPr>
        <w:t>GB</w:t>
      </w:r>
      <w:r>
        <w:rPr>
          <w:rStyle w:val="19"/>
        </w:rPr>
        <w:t>55037</w:t>
      </w:r>
    </w:p>
    <w:p>
      <w:pPr>
        <w:pStyle w:val="3"/>
        <w:spacing w:line="360" w:lineRule="exact"/>
        <w:ind w:firstLine="420" w:firstLineChars="200"/>
        <w:jc w:val="left"/>
        <w:rPr>
          <w:rStyle w:val="19"/>
        </w:rPr>
      </w:pPr>
      <w:r>
        <w:rPr>
          <w:rStyle w:val="19"/>
          <w:rFonts w:ascii="黑体" w:hAnsi="黑体" w:eastAsia="黑体" w:cs="黑体"/>
        </w:rPr>
        <w:t>1</w:t>
      </w:r>
      <w:r>
        <w:rPr>
          <w:rStyle w:val="19"/>
          <w:rFonts w:hint="eastAsia" w:ascii="黑体" w:hAnsi="黑体" w:eastAsia="黑体" w:cs="黑体"/>
        </w:rPr>
        <w:t>6</w:t>
      </w:r>
      <w:r>
        <w:rPr>
          <w:rStyle w:val="19"/>
          <w:rFonts w:hint="eastAsia"/>
        </w:rPr>
        <w:t xml:space="preserve">《应急广播系统资源分类及编码规范》                        </w:t>
      </w:r>
      <w:r>
        <w:rPr>
          <w:rStyle w:val="19"/>
        </w:rPr>
        <w:t>GY</w:t>
      </w:r>
      <w:r>
        <w:rPr>
          <w:rStyle w:val="19"/>
          <w:rFonts w:hint="eastAsia"/>
        </w:rPr>
        <w:t>/</w:t>
      </w:r>
      <w:r>
        <w:rPr>
          <w:rStyle w:val="19"/>
        </w:rPr>
        <w:t>T386</w:t>
      </w:r>
    </w:p>
    <w:p>
      <w:pPr>
        <w:pStyle w:val="3"/>
        <w:spacing w:line="360" w:lineRule="exact"/>
        <w:ind w:firstLine="420" w:firstLineChars="200"/>
        <w:jc w:val="left"/>
      </w:pPr>
      <w:r>
        <w:rPr>
          <w:rStyle w:val="19"/>
          <w:rFonts w:ascii="黑体" w:hAnsi="黑体" w:eastAsia="黑体" w:cs="黑体"/>
        </w:rPr>
        <w:t>1</w:t>
      </w:r>
      <w:r>
        <w:rPr>
          <w:rStyle w:val="19"/>
          <w:rFonts w:hint="eastAsia" w:ascii="黑体" w:hAnsi="黑体" w:eastAsia="黑体" w:cs="黑体"/>
        </w:rPr>
        <w:t>7</w:t>
      </w:r>
      <w:r>
        <w:rPr>
          <w:rFonts w:hint="eastAsia"/>
        </w:rPr>
        <w:t xml:space="preserve">《应急广播大喇叭系统技术要求和测量方法》 </w:t>
      </w:r>
      <w:r>
        <w:t xml:space="preserve">           GY/T394</w:t>
      </w:r>
    </w:p>
    <w:p>
      <w:pPr>
        <w:pStyle w:val="3"/>
        <w:spacing w:line="360" w:lineRule="exact"/>
        <w:ind w:firstLine="420" w:firstLineChars="200"/>
        <w:jc w:val="left"/>
      </w:pPr>
      <w:r>
        <w:rPr>
          <w:rStyle w:val="19"/>
          <w:rFonts w:ascii="黑体" w:hAnsi="黑体" w:eastAsia="黑体" w:cs="黑体"/>
        </w:rPr>
        <w:t>1</w:t>
      </w:r>
      <w:r>
        <w:rPr>
          <w:rStyle w:val="19"/>
          <w:rFonts w:hint="eastAsia" w:ascii="黑体" w:hAnsi="黑体" w:eastAsia="黑体" w:cs="黑体"/>
        </w:rPr>
        <w:t>8</w:t>
      </w:r>
      <w:r>
        <w:rPr>
          <w:rFonts w:hint="eastAsia"/>
        </w:rPr>
        <w:t xml:space="preserve">《广播电影电视建筑设计防火标准》 </w:t>
      </w:r>
      <w:r>
        <w:t xml:space="preserve">                           </w:t>
      </w:r>
      <w:r>
        <w:rPr>
          <w:rFonts w:hint="eastAsia"/>
        </w:rPr>
        <w:t>GY5067</w:t>
      </w:r>
    </w:p>
    <w:p>
      <w:pPr>
        <w:pStyle w:val="3"/>
        <w:spacing w:line="360" w:lineRule="exact"/>
        <w:ind w:firstLine="420" w:firstLineChars="200"/>
        <w:jc w:val="left"/>
        <w:rPr>
          <w:rStyle w:val="19"/>
          <w:rFonts w:ascii="黑体" w:hAnsi="黑体" w:eastAsia="黑体" w:cs="黑体"/>
        </w:rPr>
      </w:pPr>
      <w:r>
        <w:rPr>
          <w:rStyle w:val="19"/>
          <w:rFonts w:ascii="黑体" w:hAnsi="黑体" w:eastAsia="黑体" w:cs="黑体"/>
        </w:rPr>
        <w:t>19</w:t>
      </w:r>
      <w:r>
        <w:rPr>
          <w:rFonts w:hint="eastAsia"/>
        </w:rPr>
        <w:t xml:space="preserve">《施工现场临时用电安全技术规范》 </w:t>
      </w:r>
      <w:r>
        <w:t xml:space="preserve">                           </w:t>
      </w:r>
      <w:r>
        <w:rPr>
          <w:rFonts w:hint="eastAsia"/>
        </w:rPr>
        <w:t>JGJ46</w:t>
      </w:r>
    </w:p>
    <w:p/>
    <w:p/>
    <w:p/>
    <w:p>
      <w:pPr>
        <w:rPr>
          <w:rStyle w:val="19"/>
          <w:rFonts w:ascii="黑体" w:hAnsi="黑体" w:eastAsia="黑体" w:cs="黑体"/>
        </w:rPr>
      </w:pPr>
    </w:p>
    <w:p>
      <w:pPr>
        <w:rPr>
          <w:rStyle w:val="19"/>
          <w:rFonts w:ascii="黑体" w:hAnsi="黑体" w:eastAsia="黑体" w:cs="黑体"/>
        </w:rPr>
      </w:pPr>
    </w:p>
    <w:p>
      <w:pPr>
        <w:sectPr>
          <w:pgSz w:w="11906" w:h="16838"/>
          <w:pgMar w:top="1587" w:right="1418" w:bottom="1587" w:left="1418" w:header="0" w:footer="964" w:gutter="0"/>
          <w:cols w:space="0" w:num="1"/>
          <w:docGrid w:type="lines" w:linePitch="312" w:charSpace="0"/>
        </w:sectPr>
      </w:pPr>
    </w:p>
    <w:p>
      <w:pPr>
        <w:pStyle w:val="3"/>
        <w:spacing w:line="400" w:lineRule="exact"/>
        <w:jc w:val="both"/>
        <w:rPr>
          <w:rStyle w:val="19"/>
        </w:rPr>
      </w:pPr>
    </w:p>
    <w:p>
      <w:pPr>
        <w:pStyle w:val="3"/>
        <w:spacing w:line="400" w:lineRule="exact"/>
        <w:ind w:firstLine="420" w:firstLineChars="200"/>
        <w:jc w:val="both"/>
        <w:rPr>
          <w:rStyle w:val="19"/>
        </w:rPr>
      </w:pPr>
    </w:p>
    <w:p>
      <w:pPr>
        <w:pStyle w:val="28"/>
        <w:spacing w:before="2496" w:beforeLines="800" w:after="468" w:afterLines="150"/>
      </w:pPr>
      <w:r>
        <w:rPr>
          <w:rFonts w:hint="eastAsia"/>
        </w:rPr>
        <w:t>中华人民共和国广播电视和网络视听工程建设行业标准</w:t>
      </w:r>
    </w:p>
    <w:p>
      <w:pPr>
        <w:pStyle w:val="29"/>
        <w:spacing w:before="312" w:after="468" w:afterLines="150"/>
      </w:pPr>
      <w:r>
        <w:rPr>
          <w:rFonts w:hint="eastAsia"/>
        </w:rPr>
        <w:t>应急广播大喇叭工程建设技术标准</w:t>
      </w:r>
    </w:p>
    <w:p>
      <w:pPr>
        <w:pStyle w:val="30"/>
      </w:pPr>
      <w:r>
        <w:rPr>
          <w:rFonts w:hint="eastAsia"/>
        </w:rPr>
        <w:t>GY/T50XX-202X</w:t>
      </w:r>
    </w:p>
    <w:p>
      <w:pPr>
        <w:pStyle w:val="2"/>
        <w:rPr>
          <w:rStyle w:val="26"/>
        </w:rPr>
        <w:sectPr>
          <w:footerReference r:id="rId11" w:type="default"/>
          <w:pgSz w:w="11906" w:h="16838"/>
          <w:pgMar w:top="1588" w:right="1418" w:bottom="1588" w:left="1418" w:header="851" w:footer="992" w:gutter="0"/>
          <w:cols w:space="720" w:num="1"/>
          <w:docGrid w:type="lines" w:linePitch="312" w:charSpace="0"/>
        </w:sectPr>
      </w:pPr>
      <w:bookmarkStart w:id="95" w:name="_Toc282526617"/>
      <w:bookmarkStart w:id="96" w:name="_Toc7381"/>
      <w:bookmarkStart w:id="97" w:name="_Toc149664140"/>
      <w:bookmarkStart w:id="98" w:name="_Toc30167"/>
      <w:bookmarkStart w:id="99" w:name="_Toc150848803"/>
      <w:r>
        <w:rPr>
          <w:rStyle w:val="26"/>
          <w:rFonts w:hint="eastAsia"/>
        </w:rPr>
        <w:t>条文说明</w:t>
      </w:r>
      <w:bookmarkEnd w:id="95"/>
      <w:bookmarkEnd w:id="96"/>
      <w:bookmarkEnd w:id="97"/>
      <w:bookmarkEnd w:id="98"/>
      <w:bookmarkEnd w:id="99"/>
    </w:p>
    <w:p>
      <w:pPr>
        <w:pStyle w:val="23"/>
        <w:spacing w:before="936" w:beforeLines="300" w:after="312" w:afterLines="100" w:line="300" w:lineRule="exact"/>
        <w:rPr>
          <w:rFonts w:ascii="仿宋" w:hAnsi="仿宋" w:eastAsia="仿宋" w:cs="仿宋"/>
          <w:szCs w:val="28"/>
        </w:rPr>
      </w:pPr>
      <w:r>
        <w:rPr>
          <w:rFonts w:hint="eastAsia" w:ascii="仿宋" w:hAnsi="仿宋" w:eastAsia="仿宋" w:cs="仿宋"/>
          <w:szCs w:val="28"/>
        </w:rPr>
        <w:t>目次</w:t>
      </w:r>
    </w:p>
    <w:p>
      <w:pPr>
        <w:pStyle w:val="10"/>
        <w:keepNext w:val="0"/>
        <w:keepLines w:val="0"/>
        <w:pageBreakBefore w:val="0"/>
        <w:widowControl w:val="0"/>
        <w:tabs>
          <w:tab w:val="right" w:leader="dot" w:pos="9070"/>
          <w:tab w:val="clear" w:pos="9060"/>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  总则</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_Toc9867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20</w:t>
      </w:r>
      <w:r>
        <w:rPr>
          <w:rFonts w:hint="eastAsia" w:asciiTheme="minorEastAsia" w:hAnsiTheme="minorEastAsia" w:eastAsiaTheme="minorEastAsia" w:cstheme="minorEastAsia"/>
        </w:rPr>
        <w:fldChar w:fldCharType="end"/>
      </w:r>
    </w:p>
    <w:p>
      <w:pPr>
        <w:pStyle w:val="10"/>
        <w:keepNext w:val="0"/>
        <w:keepLines w:val="0"/>
        <w:pageBreakBefore w:val="0"/>
        <w:widowControl w:val="0"/>
        <w:tabs>
          <w:tab w:val="right" w:leader="dot" w:pos="9070"/>
          <w:tab w:val="clear" w:pos="9060"/>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Cs/>
        </w:rPr>
        <w:t>2  术语</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_Toc17178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20</w:t>
      </w:r>
      <w:r>
        <w:rPr>
          <w:rFonts w:hint="eastAsia" w:asciiTheme="minorEastAsia" w:hAnsiTheme="minorEastAsia" w:eastAsiaTheme="minorEastAsia" w:cstheme="minorEastAsia"/>
        </w:rPr>
        <w:fldChar w:fldCharType="end"/>
      </w:r>
    </w:p>
    <w:p>
      <w:pPr>
        <w:pStyle w:val="10"/>
        <w:keepNext w:val="0"/>
        <w:keepLines w:val="0"/>
        <w:pageBreakBefore w:val="0"/>
        <w:widowControl w:val="0"/>
        <w:tabs>
          <w:tab w:val="right" w:leader="dot" w:pos="9070"/>
          <w:tab w:val="clear" w:pos="9060"/>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Cs/>
        </w:rPr>
        <w:t>3  应急广播大喇叭系统构成</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_Toc3100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20</w:t>
      </w:r>
      <w:r>
        <w:rPr>
          <w:rFonts w:hint="eastAsia" w:asciiTheme="minorEastAsia" w:hAnsiTheme="minorEastAsia" w:eastAsiaTheme="minorEastAsia" w:cstheme="minorEastAsia"/>
        </w:rPr>
        <w:fldChar w:fldCharType="end"/>
      </w:r>
    </w:p>
    <w:p>
      <w:pPr>
        <w:pStyle w:val="11"/>
        <w:keepNext w:val="0"/>
        <w:keepLines w:val="0"/>
        <w:pageBreakBefore w:val="0"/>
        <w:widowControl w:val="0"/>
        <w:tabs>
          <w:tab w:val="right" w:leader="dot" w:pos="9070"/>
          <w:tab w:val="clear" w:pos="840"/>
          <w:tab w:val="clear" w:pos="9060"/>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3.1 一般规定</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_Toc5368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20</w:t>
      </w:r>
      <w:r>
        <w:rPr>
          <w:rFonts w:hint="eastAsia" w:asciiTheme="minorEastAsia" w:hAnsiTheme="minorEastAsia" w:eastAsiaTheme="minorEastAsia" w:cstheme="minorEastAsia"/>
        </w:rPr>
        <w:fldChar w:fldCharType="end"/>
      </w:r>
    </w:p>
    <w:p>
      <w:pPr>
        <w:pStyle w:val="11"/>
        <w:keepNext w:val="0"/>
        <w:keepLines w:val="0"/>
        <w:pageBreakBefore w:val="0"/>
        <w:widowControl w:val="0"/>
        <w:tabs>
          <w:tab w:val="right" w:leader="dot" w:pos="9070"/>
          <w:tab w:val="clear" w:pos="840"/>
          <w:tab w:val="clear" w:pos="9060"/>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3.2 系统前端</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_Toc20205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21</w:t>
      </w:r>
      <w:r>
        <w:rPr>
          <w:rFonts w:hint="eastAsia" w:asciiTheme="minorEastAsia" w:hAnsiTheme="minorEastAsia" w:eastAsiaTheme="minorEastAsia" w:cstheme="minorEastAsia"/>
        </w:rPr>
        <w:fldChar w:fldCharType="end"/>
      </w:r>
    </w:p>
    <w:p>
      <w:pPr>
        <w:pStyle w:val="11"/>
        <w:keepNext w:val="0"/>
        <w:keepLines w:val="0"/>
        <w:pageBreakBefore w:val="0"/>
        <w:widowControl w:val="0"/>
        <w:tabs>
          <w:tab w:val="right" w:leader="dot" w:pos="9070"/>
          <w:tab w:val="clear" w:pos="840"/>
          <w:tab w:val="clear" w:pos="9060"/>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3.3 传输覆盖网</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_Toc25314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21</w:t>
      </w:r>
      <w:r>
        <w:rPr>
          <w:rFonts w:hint="eastAsia" w:asciiTheme="minorEastAsia" w:hAnsiTheme="minorEastAsia" w:eastAsiaTheme="minorEastAsia" w:cstheme="minorEastAsia"/>
        </w:rPr>
        <w:fldChar w:fldCharType="end"/>
      </w:r>
    </w:p>
    <w:p>
      <w:pPr>
        <w:pStyle w:val="11"/>
        <w:keepNext w:val="0"/>
        <w:keepLines w:val="0"/>
        <w:pageBreakBefore w:val="0"/>
        <w:widowControl w:val="0"/>
        <w:tabs>
          <w:tab w:val="right" w:leader="dot" w:pos="9070"/>
          <w:tab w:val="clear" w:pos="840"/>
          <w:tab w:val="clear" w:pos="9060"/>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3.4 大喇叭终端</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_Toc25397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21</w:t>
      </w:r>
      <w:r>
        <w:rPr>
          <w:rFonts w:hint="eastAsia" w:asciiTheme="minorEastAsia" w:hAnsiTheme="minorEastAsia" w:eastAsiaTheme="minorEastAsia" w:cstheme="minorEastAsia"/>
        </w:rPr>
        <w:fldChar w:fldCharType="end"/>
      </w:r>
    </w:p>
    <w:p>
      <w:pPr>
        <w:pStyle w:val="10"/>
        <w:keepNext w:val="0"/>
        <w:keepLines w:val="0"/>
        <w:pageBreakBefore w:val="0"/>
        <w:widowControl w:val="0"/>
        <w:tabs>
          <w:tab w:val="right" w:leader="dot" w:pos="9070"/>
          <w:tab w:val="clear" w:pos="9060"/>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  应急广播大喇叭系统功能</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_Toc26774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22</w:t>
      </w:r>
      <w:r>
        <w:rPr>
          <w:rFonts w:hint="eastAsia" w:asciiTheme="minorEastAsia" w:hAnsiTheme="minorEastAsia" w:eastAsiaTheme="minorEastAsia" w:cstheme="minorEastAsia"/>
        </w:rPr>
        <w:fldChar w:fldCharType="end"/>
      </w:r>
    </w:p>
    <w:p>
      <w:pPr>
        <w:pStyle w:val="10"/>
        <w:keepNext w:val="0"/>
        <w:keepLines w:val="0"/>
        <w:pageBreakBefore w:val="0"/>
        <w:widowControl w:val="0"/>
        <w:tabs>
          <w:tab w:val="right" w:leader="dot" w:pos="9070"/>
          <w:tab w:val="clear" w:pos="9060"/>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5  应急广播大喇叭系统性能</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_Toc21652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22</w:t>
      </w:r>
      <w:r>
        <w:rPr>
          <w:rFonts w:hint="eastAsia" w:asciiTheme="minorEastAsia" w:hAnsiTheme="minorEastAsia" w:eastAsiaTheme="minorEastAsia" w:cstheme="minorEastAsia"/>
        </w:rPr>
        <w:fldChar w:fldCharType="end"/>
      </w:r>
    </w:p>
    <w:p>
      <w:pPr>
        <w:pStyle w:val="10"/>
        <w:keepNext w:val="0"/>
        <w:keepLines w:val="0"/>
        <w:pageBreakBefore w:val="0"/>
        <w:widowControl w:val="0"/>
        <w:tabs>
          <w:tab w:val="right" w:leader="dot" w:pos="9070"/>
          <w:tab w:val="clear" w:pos="9060"/>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6  机房选址和设备布置</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_Toc11942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22</w:t>
      </w:r>
      <w:r>
        <w:rPr>
          <w:rFonts w:hint="eastAsia" w:asciiTheme="minorEastAsia" w:hAnsiTheme="minorEastAsia" w:eastAsiaTheme="minorEastAsia" w:cstheme="minorEastAsia"/>
        </w:rPr>
        <w:fldChar w:fldCharType="end"/>
      </w:r>
    </w:p>
    <w:p>
      <w:pPr>
        <w:pStyle w:val="11"/>
        <w:keepNext w:val="0"/>
        <w:keepLines w:val="0"/>
        <w:pageBreakBefore w:val="0"/>
        <w:widowControl w:val="0"/>
        <w:tabs>
          <w:tab w:val="right" w:leader="dot" w:pos="9070"/>
          <w:tab w:val="clear" w:pos="840"/>
          <w:tab w:val="clear" w:pos="9060"/>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6.2 前端机房组成及附属设施</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_Toc20223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22</w:t>
      </w:r>
      <w:r>
        <w:rPr>
          <w:rFonts w:hint="eastAsia" w:asciiTheme="minorEastAsia" w:hAnsiTheme="minorEastAsia" w:eastAsiaTheme="minorEastAsia" w:cstheme="minorEastAsia"/>
        </w:rPr>
        <w:fldChar w:fldCharType="end"/>
      </w:r>
    </w:p>
    <w:p>
      <w:pPr>
        <w:pStyle w:val="11"/>
        <w:keepNext w:val="0"/>
        <w:keepLines w:val="0"/>
        <w:pageBreakBefore w:val="0"/>
        <w:widowControl w:val="0"/>
        <w:tabs>
          <w:tab w:val="right" w:leader="dot" w:pos="9070"/>
          <w:tab w:val="clear" w:pos="840"/>
          <w:tab w:val="clear" w:pos="9060"/>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10.2 前端机房设备布置</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_Toc2098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23</w:t>
      </w:r>
      <w:r>
        <w:rPr>
          <w:rFonts w:hint="eastAsia" w:asciiTheme="minorEastAsia" w:hAnsiTheme="minorEastAsia" w:eastAsiaTheme="minorEastAsia" w:cstheme="minorEastAsia"/>
        </w:rPr>
        <w:fldChar w:fldCharType="end"/>
      </w:r>
    </w:p>
    <w:p>
      <w:pPr>
        <w:pStyle w:val="10"/>
        <w:keepNext w:val="0"/>
        <w:keepLines w:val="0"/>
        <w:pageBreakBefore w:val="0"/>
        <w:widowControl w:val="0"/>
        <w:tabs>
          <w:tab w:val="right" w:leader="dot" w:pos="9070"/>
          <w:tab w:val="clear" w:pos="9060"/>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7  电气与消防</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_Toc23568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23</w:t>
      </w:r>
      <w:r>
        <w:rPr>
          <w:rFonts w:hint="eastAsia" w:asciiTheme="minorEastAsia" w:hAnsiTheme="minorEastAsia" w:eastAsiaTheme="minorEastAsia" w:cstheme="minorEastAsia"/>
        </w:rPr>
        <w:fldChar w:fldCharType="end"/>
      </w:r>
    </w:p>
    <w:p>
      <w:pPr>
        <w:pStyle w:val="11"/>
        <w:keepNext w:val="0"/>
        <w:keepLines w:val="0"/>
        <w:pageBreakBefore w:val="0"/>
        <w:widowControl w:val="0"/>
        <w:tabs>
          <w:tab w:val="right" w:leader="dot" w:pos="9070"/>
          <w:tab w:val="clear" w:pos="840"/>
          <w:tab w:val="clear" w:pos="9060"/>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7.1 供配电</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_Toc14210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23</w:t>
      </w:r>
      <w:r>
        <w:rPr>
          <w:rFonts w:hint="eastAsia" w:asciiTheme="minorEastAsia" w:hAnsiTheme="minorEastAsia" w:eastAsiaTheme="minorEastAsia" w:cstheme="minorEastAsia"/>
        </w:rPr>
        <w:fldChar w:fldCharType="end"/>
      </w:r>
    </w:p>
    <w:p>
      <w:pPr>
        <w:pStyle w:val="11"/>
        <w:keepNext w:val="0"/>
        <w:keepLines w:val="0"/>
        <w:pageBreakBefore w:val="0"/>
        <w:widowControl w:val="0"/>
        <w:tabs>
          <w:tab w:val="right" w:leader="dot" w:pos="9070"/>
          <w:tab w:val="clear" w:pos="840"/>
          <w:tab w:val="clear" w:pos="9060"/>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7.2 防雷与接地</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_Toc24504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23</w:t>
      </w:r>
      <w:r>
        <w:rPr>
          <w:rFonts w:hint="eastAsia" w:asciiTheme="minorEastAsia" w:hAnsiTheme="minorEastAsia" w:eastAsiaTheme="minorEastAsia" w:cstheme="minorEastAsia"/>
        </w:rPr>
        <w:fldChar w:fldCharType="end"/>
      </w:r>
    </w:p>
    <w:p>
      <w:pPr>
        <w:pStyle w:val="10"/>
        <w:keepNext w:val="0"/>
        <w:keepLines w:val="0"/>
        <w:pageBreakBefore w:val="0"/>
        <w:widowControl w:val="0"/>
        <w:tabs>
          <w:tab w:val="right" w:leader="dot" w:pos="9070"/>
          <w:tab w:val="clear" w:pos="9060"/>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8  工程施工</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_Toc14436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23</w:t>
      </w:r>
      <w:r>
        <w:rPr>
          <w:rFonts w:hint="eastAsia" w:asciiTheme="minorEastAsia" w:hAnsiTheme="minorEastAsia" w:eastAsiaTheme="minorEastAsia" w:cstheme="minorEastAsia"/>
        </w:rPr>
        <w:fldChar w:fldCharType="end"/>
      </w:r>
    </w:p>
    <w:p>
      <w:pPr>
        <w:pStyle w:val="11"/>
        <w:keepNext w:val="0"/>
        <w:keepLines w:val="0"/>
        <w:pageBreakBefore w:val="0"/>
        <w:widowControl w:val="0"/>
        <w:tabs>
          <w:tab w:val="right" w:leader="dot" w:pos="9070"/>
          <w:tab w:val="clear" w:pos="840"/>
          <w:tab w:val="clear" w:pos="9060"/>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8.4 设备安装</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_Toc30632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23</w:t>
      </w:r>
      <w:r>
        <w:rPr>
          <w:rFonts w:hint="eastAsia" w:asciiTheme="minorEastAsia" w:hAnsiTheme="minorEastAsia" w:eastAsiaTheme="minorEastAsia" w:cstheme="minorEastAsia"/>
        </w:rPr>
        <w:fldChar w:fldCharType="end"/>
      </w:r>
    </w:p>
    <w:p>
      <w:pPr>
        <w:pStyle w:val="11"/>
        <w:keepNext w:val="0"/>
        <w:keepLines w:val="0"/>
        <w:pageBreakBefore w:val="0"/>
        <w:widowControl w:val="0"/>
        <w:tabs>
          <w:tab w:val="right" w:leader="dot" w:pos="9070"/>
          <w:tab w:val="clear" w:pos="840"/>
          <w:tab w:val="clear" w:pos="9060"/>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8.5 广播扬声器安装</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_Toc26228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23</w:t>
      </w:r>
      <w:r>
        <w:rPr>
          <w:rFonts w:hint="eastAsia" w:asciiTheme="minorEastAsia" w:hAnsiTheme="minorEastAsia" w:eastAsiaTheme="minorEastAsia" w:cstheme="minorEastAsia"/>
        </w:rPr>
        <w:fldChar w:fldCharType="end"/>
      </w:r>
    </w:p>
    <w:p>
      <w:pPr>
        <w:pStyle w:val="10"/>
        <w:keepNext w:val="0"/>
        <w:keepLines w:val="0"/>
        <w:pageBreakBefore w:val="0"/>
        <w:widowControl w:val="0"/>
        <w:tabs>
          <w:tab w:val="right" w:leader="dot" w:pos="9070"/>
          <w:tab w:val="clear" w:pos="9060"/>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9  工程验收</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_Toc15091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24</w:t>
      </w:r>
      <w:r>
        <w:rPr>
          <w:rFonts w:hint="eastAsia" w:asciiTheme="minorEastAsia" w:hAnsiTheme="minorEastAsia" w:eastAsiaTheme="minorEastAsia" w:cstheme="minorEastAsia"/>
        </w:rPr>
        <w:fldChar w:fldCharType="end"/>
      </w:r>
    </w:p>
    <w:p>
      <w:pPr>
        <w:pStyle w:val="11"/>
        <w:keepNext w:val="0"/>
        <w:keepLines w:val="0"/>
        <w:pageBreakBefore w:val="0"/>
        <w:widowControl w:val="0"/>
        <w:tabs>
          <w:tab w:val="right" w:leader="dot" w:pos="9070"/>
          <w:tab w:val="clear" w:pos="840"/>
          <w:tab w:val="clear" w:pos="9060"/>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9.1 验收条件</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_Toc9921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24</w:t>
      </w:r>
      <w:r>
        <w:rPr>
          <w:rFonts w:hint="eastAsia" w:asciiTheme="minorEastAsia" w:hAnsiTheme="minorEastAsia" w:eastAsiaTheme="minorEastAsia" w:cstheme="minorEastAsia"/>
        </w:rPr>
        <w:fldChar w:fldCharType="end"/>
      </w:r>
    </w:p>
    <w:p>
      <w:pPr>
        <w:pStyle w:val="11"/>
        <w:keepNext w:val="0"/>
        <w:keepLines w:val="0"/>
        <w:pageBreakBefore w:val="0"/>
        <w:widowControl w:val="0"/>
        <w:tabs>
          <w:tab w:val="right" w:leader="dot" w:pos="9070"/>
          <w:tab w:val="clear" w:pos="840"/>
          <w:tab w:val="clear" w:pos="9060"/>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9.2 验收程序</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_Toc938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24</w:t>
      </w:r>
      <w:r>
        <w:rPr>
          <w:rFonts w:hint="eastAsia" w:asciiTheme="minorEastAsia" w:hAnsiTheme="minorEastAsia" w:eastAsiaTheme="minorEastAsia" w:cstheme="minorEastAsia"/>
        </w:rPr>
        <w:fldChar w:fldCharType="end"/>
      </w:r>
    </w:p>
    <w:p>
      <w:pPr>
        <w:rPr>
          <w:lang w:val="zh-CN"/>
        </w:rPr>
      </w:pPr>
    </w:p>
    <w:p>
      <w:pPr>
        <w:spacing w:line="360" w:lineRule="exact"/>
        <w:ind w:firstLine="420" w:firstLineChars="200"/>
        <w:rPr>
          <w:rFonts w:ascii="宋体" w:hAnsi="宋体" w:cs="宋体"/>
          <w:bCs/>
          <w:szCs w:val="21"/>
          <w:lang w:val="zh-CN"/>
        </w:rPr>
      </w:pPr>
    </w:p>
    <w:p>
      <w:pPr>
        <w:ind w:firstLine="420" w:firstLineChars="200"/>
        <w:rPr>
          <w:bCs/>
          <w:lang w:val="zh-CN"/>
        </w:rPr>
      </w:pPr>
    </w:p>
    <w:p>
      <w:pPr>
        <w:pStyle w:val="23"/>
        <w:spacing w:before="936" w:beforeLines="300" w:after="312" w:afterLines="100" w:line="300" w:lineRule="exact"/>
        <w:outlineLvl w:val="0"/>
      </w:pPr>
      <w:r>
        <w:br w:type="page"/>
      </w:r>
      <w:bookmarkStart w:id="100" w:name="_Toc132191817"/>
      <w:bookmarkStart w:id="101" w:name="_Toc9867"/>
      <w:bookmarkStart w:id="102" w:name="_Toc156402928"/>
      <w:bookmarkStart w:id="103" w:name="_Toc156324465"/>
      <w:bookmarkStart w:id="104" w:name="_Toc133421875"/>
      <w:bookmarkStart w:id="105" w:name="_Toc130229670"/>
      <w:bookmarkStart w:id="106" w:name="_Toc159582007"/>
      <w:bookmarkStart w:id="107" w:name="_Toc150848804"/>
      <w:bookmarkStart w:id="108" w:name="_Toc150522630"/>
      <w:bookmarkStart w:id="109" w:name="_Toc133408931"/>
      <w:bookmarkStart w:id="110" w:name="_Toc23083"/>
      <w:bookmarkStart w:id="111" w:name="_Toc149664141"/>
      <w:bookmarkStart w:id="112" w:name="_Toc156405809"/>
      <w:bookmarkStart w:id="113" w:name="_Toc156376613"/>
      <w:bookmarkStart w:id="114" w:name="_Toc160184400"/>
      <w:bookmarkStart w:id="115" w:name="_Toc160200219"/>
      <w:bookmarkStart w:id="116" w:name="_Toc159596731"/>
      <w:bookmarkStart w:id="117" w:name="_Toc150949029"/>
      <w:bookmarkStart w:id="118" w:name="_Toc156298938"/>
      <w:bookmarkStart w:id="119" w:name="_Toc152790881"/>
      <w:bookmarkStart w:id="120" w:name="_Toc130219629"/>
      <w:bookmarkStart w:id="121" w:name="_Toc152789309"/>
      <w:bookmarkStart w:id="122" w:name="_Toc132389456"/>
      <w:r>
        <w:rPr>
          <w:rStyle w:val="20"/>
          <w:rFonts w:hint="eastAsia"/>
        </w:rPr>
        <w:t>1  总则</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pStyle w:val="49"/>
        <w:numPr>
          <w:ilvl w:val="2"/>
          <w:numId w:val="31"/>
        </w:numPr>
        <w:spacing w:line="360" w:lineRule="exact"/>
        <w:ind w:left="0" w:firstLine="0"/>
        <w:rPr>
          <w:rStyle w:val="19"/>
          <w:rFonts w:ascii="黑体" w:hAnsi="Times New Roman" w:eastAsia="黑体"/>
        </w:rPr>
      </w:pPr>
      <w:r>
        <w:rPr>
          <w:rStyle w:val="19"/>
          <w:rFonts w:hint="eastAsia"/>
        </w:rPr>
        <w:t>应急广播大喇叭系统是国家应急广播体系的重要组成部分，也是国家应急广播体系的基础和重要支撑。应急广播大喇叭工程的建设范围横跨县（市、区）、乡镇、行政村、自然村，基层应用最为广泛且频繁，播发广播的声音直接面向广大人民群众，与人民群众的生活息息相关。为规范和指导我国应急广播大喇叭工程建设，保障建设质量，保护人民群众生命和财产安全，增强和提高国家社会治理能力，制定本标准。</w:t>
      </w:r>
    </w:p>
    <w:p>
      <w:pPr>
        <w:pStyle w:val="49"/>
        <w:numPr>
          <w:ilvl w:val="2"/>
          <w:numId w:val="31"/>
        </w:numPr>
        <w:spacing w:line="360" w:lineRule="exact"/>
        <w:ind w:left="0" w:firstLine="0"/>
        <w:rPr>
          <w:rStyle w:val="19"/>
        </w:rPr>
      </w:pPr>
      <w:r>
        <w:rPr>
          <w:rStyle w:val="19"/>
          <w:rFonts w:hint="eastAsia"/>
        </w:rPr>
        <w:t>应急广播大喇叭系统的覆盖区域大部分分布在广大的农村地区。本标准对于应急广播大喇叭工程的新建，或利用现有房屋建筑基础设施进行改建、扩建均适用。对于城市应急广播，城市的市辖区、街道、社区分别对应县级、乡级、村级，也同样适用于本标准。</w:t>
      </w:r>
    </w:p>
    <w:p>
      <w:pPr>
        <w:pStyle w:val="49"/>
        <w:numPr>
          <w:ilvl w:val="2"/>
          <w:numId w:val="32"/>
        </w:numPr>
        <w:spacing w:line="360" w:lineRule="exact"/>
        <w:ind w:left="0" w:firstLine="0"/>
        <w:rPr>
          <w:rStyle w:val="19"/>
        </w:rPr>
      </w:pPr>
      <w:r>
        <w:rPr>
          <w:rStyle w:val="19"/>
          <w:rFonts w:hint="eastAsia"/>
        </w:rPr>
        <w:t>以经济合理、安全适用等要求为原则。现有可用房屋基础设施符合本标准要求且可作为前端机房使用时，应优先选择利用；现有可用建筑物、构筑物符合本标准要求且可作为大喇叭终端的安装点时，也应优先选择利用。</w:t>
      </w:r>
    </w:p>
    <w:p>
      <w:pPr>
        <w:pStyle w:val="49"/>
        <w:numPr>
          <w:ilvl w:val="2"/>
          <w:numId w:val="32"/>
        </w:numPr>
        <w:spacing w:line="360" w:lineRule="exact"/>
        <w:ind w:left="0" w:firstLine="0"/>
        <w:rPr>
          <w:rStyle w:val="19"/>
        </w:rPr>
      </w:pPr>
      <w:r>
        <w:rPr>
          <w:rStyle w:val="19"/>
          <w:rFonts w:hint="eastAsia"/>
        </w:rPr>
        <w:t xml:space="preserve">应急广播大喇叭系统与广大人民群众的生活息息相关，长期有效使用将直接保障了广大人民群众的生命和财产安全。应急广播大喇叭工程的建设应符合建设点所在地的远期发展规划，合理部署设备设施，并作为我国广播电视基础设施加以保障。 </w:t>
      </w:r>
    </w:p>
    <w:p>
      <w:pPr>
        <w:pStyle w:val="2"/>
        <w:rPr>
          <w:rStyle w:val="20"/>
          <w:bCs/>
        </w:rPr>
      </w:pPr>
      <w:bookmarkStart w:id="123" w:name="_Toc160184401"/>
      <w:bookmarkStart w:id="124" w:name="_Toc17178"/>
      <w:bookmarkStart w:id="125" w:name="_Toc160200220"/>
      <w:bookmarkStart w:id="126" w:name="_Toc159582008"/>
      <w:bookmarkStart w:id="127" w:name="_Toc159596732"/>
      <w:r>
        <w:rPr>
          <w:rStyle w:val="20"/>
          <w:bCs/>
        </w:rPr>
        <w:t>2</w:t>
      </w:r>
      <w:r>
        <w:rPr>
          <w:rStyle w:val="20"/>
          <w:rFonts w:hint="eastAsia"/>
          <w:bCs/>
        </w:rPr>
        <w:t xml:space="preserve">  术语</w:t>
      </w:r>
      <w:bookmarkEnd w:id="123"/>
      <w:bookmarkEnd w:id="124"/>
      <w:bookmarkEnd w:id="125"/>
      <w:bookmarkEnd w:id="126"/>
      <w:bookmarkEnd w:id="127"/>
    </w:p>
    <w:p>
      <w:pPr>
        <w:pStyle w:val="3"/>
        <w:numPr>
          <w:ilvl w:val="2"/>
          <w:numId w:val="33"/>
        </w:numPr>
        <w:spacing w:line="360" w:lineRule="exact"/>
        <w:ind w:left="0" w:firstLine="0"/>
        <w:jc w:val="both"/>
      </w:pPr>
      <w:r>
        <w:rPr>
          <w:rFonts w:hint="eastAsia"/>
        </w:rPr>
        <w:t>县级应急广播平台通过与应急广播大喇叭系统各级前端通信实现与大喇叭传输覆盖网的适配对接，从而向大喇叭终端发送应急广播消息。县/乡/村级前端按使用级别分为“县级前端”、“乡级前端”和“村级前端”。</w:t>
      </w:r>
    </w:p>
    <w:p>
      <w:pPr>
        <w:pStyle w:val="3"/>
        <w:numPr>
          <w:ilvl w:val="2"/>
          <w:numId w:val="34"/>
        </w:numPr>
        <w:spacing w:line="360" w:lineRule="exact"/>
        <w:ind w:left="0" w:firstLine="0"/>
        <w:jc w:val="both"/>
        <w:rPr>
          <w:rStyle w:val="19"/>
        </w:rPr>
      </w:pPr>
      <w:r>
        <w:rPr>
          <w:rStyle w:val="19"/>
          <w:rFonts w:hint="eastAsia"/>
        </w:rPr>
        <w:t>公共广播适配器实现应急广播系统与现有公共广播系统互联互通，使现有公共广播系统具备应急广播消息接收、适配和播发的能力。</w:t>
      </w:r>
    </w:p>
    <w:p>
      <w:pPr>
        <w:pStyle w:val="3"/>
        <w:numPr>
          <w:ilvl w:val="2"/>
          <w:numId w:val="35"/>
        </w:numPr>
        <w:spacing w:line="360" w:lineRule="exact"/>
        <w:jc w:val="both"/>
        <w:rPr>
          <w:rStyle w:val="19"/>
        </w:rPr>
      </w:pPr>
      <w:r>
        <w:rPr>
          <w:rStyle w:val="19"/>
          <w:rFonts w:hint="eastAsia"/>
        </w:rPr>
        <w:t>直观展现各级前端和大喇叭终端的在线、离线情况，为工程竣工验收和运行维护提供依据。</w:t>
      </w:r>
    </w:p>
    <w:p>
      <w:pPr>
        <w:pStyle w:val="3"/>
        <w:numPr>
          <w:ilvl w:val="2"/>
          <w:numId w:val="36"/>
        </w:numPr>
        <w:spacing w:line="360" w:lineRule="exact"/>
        <w:jc w:val="both"/>
        <w:rPr>
          <w:rStyle w:val="19"/>
        </w:rPr>
      </w:pPr>
      <w:r>
        <w:rPr>
          <w:rStyle w:val="19"/>
          <w:rFonts w:hint="eastAsia"/>
        </w:rPr>
        <w:t>直观展现各级前端和大喇叭终端的实际响应情况，为工程竣工验收和运行维护提供依据。</w:t>
      </w:r>
    </w:p>
    <w:p>
      <w:pPr>
        <w:pStyle w:val="2"/>
        <w:rPr>
          <w:rStyle w:val="20"/>
          <w:bCs/>
        </w:rPr>
      </w:pPr>
      <w:bookmarkStart w:id="128" w:name="_Toc133421876"/>
      <w:bookmarkStart w:id="129" w:name="_Toc156402929"/>
      <w:bookmarkStart w:id="130" w:name="_Toc150949030"/>
      <w:bookmarkStart w:id="131" w:name="_Toc156376614"/>
      <w:bookmarkStart w:id="132" w:name="_Toc133408932"/>
      <w:bookmarkStart w:id="133" w:name="_Toc149664142"/>
      <w:bookmarkStart w:id="134" w:name="_Toc3100"/>
      <w:bookmarkStart w:id="135" w:name="_Toc132389457"/>
      <w:bookmarkStart w:id="136" w:name="_Toc156298939"/>
      <w:bookmarkStart w:id="137" w:name="_Toc150848805"/>
      <w:bookmarkStart w:id="138" w:name="_Toc130229671"/>
      <w:bookmarkStart w:id="139" w:name="_Toc156324466"/>
      <w:bookmarkStart w:id="140" w:name="_Toc150522631"/>
      <w:bookmarkStart w:id="141" w:name="_Toc159596733"/>
      <w:bookmarkStart w:id="142" w:name="_Toc152790882"/>
      <w:bookmarkStart w:id="143" w:name="_Toc152789310"/>
      <w:bookmarkStart w:id="144" w:name="_Toc28525"/>
      <w:bookmarkStart w:id="145" w:name="_Toc156405810"/>
      <w:bookmarkStart w:id="146" w:name="_Toc132191818"/>
      <w:bookmarkStart w:id="147" w:name="_Toc159582009"/>
      <w:bookmarkStart w:id="148" w:name="_Toc160200221"/>
      <w:bookmarkStart w:id="149" w:name="_Toc130219630"/>
      <w:bookmarkStart w:id="150" w:name="_Toc160184402"/>
      <w:r>
        <w:rPr>
          <w:rStyle w:val="20"/>
          <w:rFonts w:hint="eastAsia"/>
          <w:bCs/>
        </w:rPr>
        <w:t>3  应急广播大喇叭系统构成</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pPr>
        <w:pStyle w:val="4"/>
        <w:numPr>
          <w:ilvl w:val="1"/>
          <w:numId w:val="37"/>
        </w:numPr>
      </w:pPr>
      <w:bookmarkStart w:id="151" w:name="_Toc160184403"/>
      <w:bookmarkStart w:id="152" w:name="_Toc150522632"/>
      <w:bookmarkStart w:id="153" w:name="_Toc156405811"/>
      <w:bookmarkStart w:id="154" w:name="_Toc156298940"/>
      <w:bookmarkStart w:id="155" w:name="_Toc130219631"/>
      <w:bookmarkStart w:id="156" w:name="_Toc156376615"/>
      <w:bookmarkStart w:id="157" w:name="_Toc152790883"/>
      <w:bookmarkStart w:id="158" w:name="_Toc149664143"/>
      <w:bookmarkStart w:id="159" w:name="_Toc133421877"/>
      <w:bookmarkStart w:id="160" w:name="_Toc132191819"/>
      <w:bookmarkStart w:id="161" w:name="_Toc159582010"/>
      <w:bookmarkStart w:id="162" w:name="_Toc159596734"/>
      <w:bookmarkStart w:id="163" w:name="_Toc160200222"/>
      <w:bookmarkStart w:id="164" w:name="_Toc132389458"/>
      <w:bookmarkStart w:id="165" w:name="_Toc150949031"/>
      <w:bookmarkStart w:id="166" w:name="_Toc156402930"/>
      <w:bookmarkStart w:id="167" w:name="_Toc133408933"/>
      <w:bookmarkStart w:id="168" w:name="_Toc156324467"/>
      <w:bookmarkStart w:id="169" w:name="_Toc150848806"/>
      <w:bookmarkStart w:id="170" w:name="_Toc130229672"/>
      <w:bookmarkStart w:id="171" w:name="_Toc5368"/>
      <w:bookmarkStart w:id="172" w:name="_Toc25113"/>
      <w:bookmarkStart w:id="173" w:name="_Toc152789311"/>
      <w:r>
        <w:rPr>
          <w:rFonts w:hint="eastAsia"/>
        </w:rPr>
        <w:t>一般规定</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pPr>
        <w:pStyle w:val="3"/>
        <w:numPr>
          <w:ilvl w:val="2"/>
          <w:numId w:val="38"/>
        </w:numPr>
        <w:spacing w:line="360" w:lineRule="exact"/>
        <w:ind w:left="0" w:firstLine="0"/>
        <w:jc w:val="both"/>
      </w:pPr>
      <w:r>
        <w:rPr>
          <w:rFonts w:hint="eastAsia"/>
        </w:rPr>
        <w:t>应急广播大喇叭系统的应用场景广泛。例如在易溺水区域安装红外传感器和视频监控，结合应急广播大喇叭系统，对突发人员溺水情况提供可视化监测和智能化应急广播发布；在山洪泥石流易发生区域安装雨量、位移等传感器，结合应急广播大喇叭系统，提前预测预警暴雨、山洪、泥石流等自然灾害的发生。</w:t>
      </w:r>
    </w:p>
    <w:p>
      <w:pPr>
        <w:pStyle w:val="3"/>
        <w:numPr>
          <w:ilvl w:val="2"/>
          <w:numId w:val="39"/>
        </w:numPr>
        <w:spacing w:line="360" w:lineRule="exact"/>
        <w:ind w:left="0" w:firstLine="0"/>
        <w:jc w:val="both"/>
      </w:pPr>
      <w:r>
        <w:rPr>
          <w:rFonts w:hint="eastAsia"/>
        </w:rPr>
        <w:t>应急广播大喇叭系统各级前端的应急广播大喇叭适配器，是本级应急信息发布的核心关键设备，为保障应急广播安全播出，宜配置备份；应急广播大喇叭工程的大喇叭终端设备在现有总量的基础上，宜配置适当比例数量的备份，以备少数大喇叭终端故障时能及时替换和恢复。</w:t>
      </w:r>
    </w:p>
    <w:p>
      <w:pPr>
        <w:pStyle w:val="4"/>
        <w:numPr>
          <w:ilvl w:val="1"/>
          <w:numId w:val="40"/>
        </w:numPr>
      </w:pPr>
      <w:bookmarkStart w:id="174" w:name="_Toc159596735"/>
      <w:bookmarkStart w:id="175" w:name="_Toc20205"/>
      <w:bookmarkStart w:id="176" w:name="_Toc160200223"/>
      <w:bookmarkStart w:id="177" w:name="_Toc152789312"/>
      <w:bookmarkStart w:id="178" w:name="_Toc133421878"/>
      <w:bookmarkStart w:id="179" w:name="_Toc132389459"/>
      <w:bookmarkStart w:id="180" w:name="_Toc159582011"/>
      <w:bookmarkStart w:id="181" w:name="_Toc156376616"/>
      <w:bookmarkStart w:id="182" w:name="_Toc150848807"/>
      <w:bookmarkStart w:id="183" w:name="_Toc156298941"/>
      <w:bookmarkStart w:id="184" w:name="_Toc150522633"/>
      <w:bookmarkStart w:id="185" w:name="_Toc152790884"/>
      <w:bookmarkStart w:id="186" w:name="_Toc156402931"/>
      <w:bookmarkStart w:id="187" w:name="_Toc156405812"/>
      <w:bookmarkStart w:id="188" w:name="_Toc150949032"/>
      <w:bookmarkStart w:id="189" w:name="_Toc160184404"/>
      <w:bookmarkStart w:id="190" w:name="_Toc156324468"/>
      <w:bookmarkStart w:id="191" w:name="_Toc130229619"/>
      <w:bookmarkStart w:id="192" w:name="_Toc12396"/>
      <w:bookmarkStart w:id="193" w:name="_Toc149664144"/>
      <w:bookmarkStart w:id="194" w:name="_Toc133408934"/>
      <w:bookmarkStart w:id="195" w:name="_Toc132191820"/>
      <w:r>
        <w:rPr>
          <w:rFonts w:hint="eastAsia"/>
        </w:rPr>
        <w:t>系统前端</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pPr>
        <w:pStyle w:val="3"/>
        <w:numPr>
          <w:ilvl w:val="2"/>
          <w:numId w:val="41"/>
        </w:numPr>
        <w:spacing w:line="360" w:lineRule="exact"/>
        <w:ind w:left="0" w:firstLine="0"/>
        <w:jc w:val="both"/>
      </w:pPr>
      <w:r>
        <w:rPr>
          <w:rFonts w:hint="eastAsia"/>
        </w:rPr>
        <w:t>应急广播大喇叭适配器作为前端使用时，具有本级应急信息发布的功能。尚未安装有大喇叭终端的部分地区，可在应急广播大喇叭适配器内部集成或外置音频功放和用于监听的扬声器，有效保障前端机房所在区域的应急广播覆盖。</w:t>
      </w:r>
    </w:p>
    <w:p>
      <w:pPr>
        <w:pStyle w:val="4"/>
        <w:numPr>
          <w:ilvl w:val="1"/>
          <w:numId w:val="42"/>
        </w:numPr>
      </w:pPr>
      <w:bookmarkStart w:id="196" w:name="_Toc152789313"/>
      <w:bookmarkStart w:id="197" w:name="_Toc156405813"/>
      <w:bookmarkStart w:id="198" w:name="_Toc152790885"/>
      <w:bookmarkStart w:id="199" w:name="_Toc156402932"/>
      <w:bookmarkStart w:id="200" w:name="_Toc150848808"/>
      <w:bookmarkStart w:id="201" w:name="_Toc22883"/>
      <w:bookmarkStart w:id="202" w:name="_Toc156298942"/>
      <w:bookmarkStart w:id="203" w:name="_Toc159582012"/>
      <w:bookmarkStart w:id="204" w:name="_Toc156324469"/>
      <w:bookmarkStart w:id="205" w:name="_Toc156376617"/>
      <w:bookmarkStart w:id="206" w:name="_Toc160184405"/>
      <w:bookmarkStart w:id="207" w:name="_Toc133408935"/>
      <w:bookmarkStart w:id="208" w:name="_Toc133421879"/>
      <w:bookmarkStart w:id="209" w:name="_Toc25314"/>
      <w:bookmarkStart w:id="210" w:name="_Toc159596736"/>
      <w:bookmarkStart w:id="211" w:name="_Toc132191821"/>
      <w:bookmarkStart w:id="212" w:name="_Toc132038905"/>
      <w:bookmarkStart w:id="213" w:name="_Toc132389460"/>
      <w:bookmarkStart w:id="214" w:name="_Toc160200224"/>
      <w:bookmarkStart w:id="215" w:name="_Toc149664145"/>
      <w:bookmarkStart w:id="216" w:name="_Toc150949033"/>
      <w:bookmarkStart w:id="217" w:name="_Toc150522634"/>
      <w:r>
        <w:rPr>
          <w:rFonts w:hint="eastAsia"/>
        </w:rPr>
        <w:t>传输覆盖网</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pPr>
        <w:pStyle w:val="3"/>
        <w:numPr>
          <w:ilvl w:val="2"/>
          <w:numId w:val="43"/>
        </w:numPr>
        <w:spacing w:line="360" w:lineRule="exact"/>
        <w:ind w:left="0" w:firstLine="0"/>
        <w:jc w:val="both"/>
      </w:pPr>
      <w:r>
        <w:rPr>
          <w:rFonts w:hint="eastAsia"/>
        </w:rPr>
        <w:t>县级应急广播平台与各级前端之间采用有线网传输应急广播消息时，为保障信息传输畅通和传输安全，宜采用双向专线传输。为防止县级应急广播平台或各级前端并发广播数据数量激增时因信道带宽不足从而导致数据溢出，影响应急广播消息的正常传输，应根据工程实际情况测算传输信道带宽的容量。为便于工程实施和后续应急广播大喇叭系统业务的可持续发展，当测算得所需的信道带宽小于1Mbps时，仍按照最小带宽不小于1Mb</w:t>
      </w:r>
      <w:r>
        <w:t>ps</w:t>
      </w:r>
      <w:r>
        <w:rPr>
          <w:rFonts w:hint="eastAsia"/>
        </w:rPr>
        <w:t>的规定执行。</w:t>
      </w:r>
    </w:p>
    <w:p>
      <w:pPr>
        <w:pStyle w:val="3"/>
        <w:numPr>
          <w:ilvl w:val="2"/>
          <w:numId w:val="43"/>
        </w:numPr>
        <w:spacing w:line="360" w:lineRule="exact"/>
        <w:ind w:left="0" w:firstLine="0"/>
        <w:jc w:val="both"/>
      </w:pPr>
      <w:r>
        <w:rPr>
          <w:rFonts w:hint="eastAsia"/>
        </w:rPr>
        <w:t>根据行业标准《应急广播大喇叭技术要求和测量方法》G</w:t>
      </w:r>
      <w:r>
        <w:t>Y/T394</w:t>
      </w:r>
      <w:r>
        <w:rPr>
          <w:rFonts w:hint="eastAsia"/>
        </w:rPr>
        <w:t>的规定，大喇叭终端具备接收广播电视无线台站发射的地面数字电视应急广播射频信号的能力。因此，当各级前端需要使用无线发射台站的地面数字电视通道发布本级应急广播信息时，应向县级应急广播平台申请代播，但不得影响现有地面电视通道正常播出的节目，因此应规定现有通道可分配给应急广播信息传输的空余带宽容量。根据国内各省建设情况和经验，规定空余带宽容量不小于1</w:t>
      </w:r>
      <w:r>
        <w:t>Mbps</w:t>
      </w:r>
      <w:r>
        <w:rPr>
          <w:rFonts w:hint="eastAsia"/>
        </w:rPr>
        <w:t>即可满足基本播发要求。</w:t>
      </w:r>
    </w:p>
    <w:p>
      <w:pPr>
        <w:pStyle w:val="4"/>
        <w:numPr>
          <w:ilvl w:val="1"/>
          <w:numId w:val="42"/>
        </w:numPr>
      </w:pPr>
      <w:bookmarkStart w:id="218" w:name="_Toc159596737"/>
      <w:bookmarkStart w:id="219" w:name="_Toc160184406"/>
      <w:bookmarkStart w:id="220" w:name="_Toc159582013"/>
      <w:bookmarkStart w:id="221" w:name="_Toc156402933"/>
      <w:bookmarkStart w:id="222" w:name="_Toc160200225"/>
      <w:bookmarkStart w:id="223" w:name="_Toc19931"/>
      <w:bookmarkStart w:id="224" w:name="_Toc156405814"/>
      <w:bookmarkStart w:id="225" w:name="_Toc25397"/>
      <w:r>
        <w:rPr>
          <w:rFonts w:hint="eastAsia"/>
        </w:rPr>
        <w:t>大喇叭终端</w:t>
      </w:r>
      <w:bookmarkEnd w:id="218"/>
      <w:bookmarkEnd w:id="219"/>
      <w:bookmarkEnd w:id="220"/>
      <w:bookmarkEnd w:id="221"/>
      <w:bookmarkEnd w:id="222"/>
      <w:bookmarkEnd w:id="223"/>
      <w:bookmarkEnd w:id="224"/>
      <w:bookmarkEnd w:id="225"/>
    </w:p>
    <w:p>
      <w:pPr>
        <w:pStyle w:val="3"/>
        <w:numPr>
          <w:ilvl w:val="2"/>
          <w:numId w:val="44"/>
        </w:numPr>
        <w:spacing w:line="360" w:lineRule="exact"/>
        <w:ind w:left="0" w:firstLine="0"/>
        <w:jc w:val="both"/>
      </w:pPr>
      <w:r>
        <w:rPr>
          <w:rFonts w:hint="eastAsia"/>
        </w:rPr>
        <w:t>大喇叭终端属于应急广播终端。一般情况下，现有公共广播系统接入应急广播系统通过公共广播适配器来实现。公共广播适配器具有大喇叭终端的基本功能和特点，为便于工程实施和后续运行维护，本标准将公共广播适配器纳入大喇叭终端的范畴。</w:t>
      </w:r>
    </w:p>
    <w:p>
      <w:pPr>
        <w:pStyle w:val="3"/>
        <w:numPr>
          <w:ilvl w:val="2"/>
          <w:numId w:val="45"/>
        </w:numPr>
        <w:spacing w:line="360" w:lineRule="exact"/>
        <w:ind w:left="0" w:firstLine="0"/>
        <w:jc w:val="both"/>
      </w:pPr>
      <w:r>
        <w:rPr>
          <w:rFonts w:hint="eastAsia"/>
        </w:rPr>
        <w:t>为便于远程了解大喇叭终端的实际播发效果，可在安装点现场安装拾音器。当设备正在播发时，播发的音频由设备通过拾音器拾音并进行数字编码后推送到指定的监听I</w:t>
      </w:r>
      <w:r>
        <w:t>P</w:t>
      </w:r>
      <w:r>
        <w:rPr>
          <w:rFonts w:hint="eastAsia"/>
        </w:rPr>
        <w:t>地址，维护人员可通过此方式远程知晓当前播发的信息内容和实际播出效果。</w:t>
      </w:r>
    </w:p>
    <w:p>
      <w:pPr>
        <w:pStyle w:val="3"/>
        <w:numPr>
          <w:ilvl w:val="2"/>
          <w:numId w:val="46"/>
        </w:numPr>
        <w:spacing w:line="360" w:lineRule="exact"/>
        <w:ind w:left="0" w:firstLine="0"/>
        <w:jc w:val="both"/>
      </w:pPr>
      <w:r>
        <w:rPr>
          <w:rFonts w:hint="eastAsia"/>
        </w:rPr>
        <w:t>校园、车站、景区等城市或乡村现有公共广播系统，宜通过采用公共广播适配器的方式接入应急广播大喇叭系统。因此，同时要求公共广播适配器具有应急广播接收和响应功能。</w:t>
      </w:r>
    </w:p>
    <w:p>
      <w:pPr>
        <w:pStyle w:val="2"/>
      </w:pPr>
      <w:bookmarkStart w:id="226" w:name="_Toc156402934"/>
      <w:bookmarkStart w:id="227" w:name="_Toc133408936"/>
      <w:bookmarkStart w:id="228" w:name="_Toc152789314"/>
      <w:bookmarkStart w:id="229" w:name="_Toc156298943"/>
      <w:bookmarkStart w:id="230" w:name="_Toc152790886"/>
      <w:bookmarkStart w:id="231" w:name="_Toc156324470"/>
      <w:bookmarkStart w:id="232" w:name="_Toc149664146"/>
      <w:bookmarkStart w:id="233" w:name="_Toc150949034"/>
      <w:bookmarkStart w:id="234" w:name="_Toc25968"/>
      <w:bookmarkStart w:id="235" w:name="_Toc133421880"/>
      <w:bookmarkStart w:id="236" w:name="_Toc156405815"/>
      <w:bookmarkStart w:id="237" w:name="_Toc160200226"/>
      <w:bookmarkStart w:id="238" w:name="_Toc156376618"/>
      <w:bookmarkStart w:id="239" w:name="_Toc150848809"/>
      <w:bookmarkStart w:id="240" w:name="_Toc132191822"/>
      <w:bookmarkStart w:id="241" w:name="_Toc24781"/>
      <w:bookmarkStart w:id="242" w:name="_Toc132389461"/>
      <w:bookmarkStart w:id="243" w:name="_Toc159596738"/>
      <w:bookmarkStart w:id="244" w:name="_Toc150522635"/>
      <w:bookmarkStart w:id="245" w:name="_Toc159582014"/>
      <w:bookmarkStart w:id="246" w:name="_Toc130219632"/>
      <w:bookmarkStart w:id="247" w:name="_Toc130229673"/>
      <w:bookmarkStart w:id="248" w:name="_Toc160184407"/>
      <w:bookmarkStart w:id="249" w:name="_Toc26774"/>
      <w:r>
        <w:t>4</w:t>
      </w:r>
      <w:r>
        <w:rPr>
          <w:rFonts w:hint="eastAsia"/>
        </w:rPr>
        <w:t xml:space="preserve">  应急广播大喇叭系统功能</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pPr>
        <w:pStyle w:val="3"/>
        <w:numPr>
          <w:ilvl w:val="2"/>
          <w:numId w:val="47"/>
        </w:numPr>
        <w:spacing w:line="360" w:lineRule="exact"/>
        <w:ind w:left="0" w:firstLine="0"/>
        <w:jc w:val="both"/>
      </w:pPr>
      <w:r>
        <w:rPr>
          <w:rFonts w:hint="eastAsia"/>
        </w:rPr>
        <w:t>地球空间网格编码寻址方式可在发生地震、台风等较大范围重大自然灾害时，应急广播信息可以高效率通过快速传送通道播发，迅速覆盖受灾地区。</w:t>
      </w:r>
    </w:p>
    <w:p>
      <w:pPr>
        <w:pStyle w:val="3"/>
        <w:numPr>
          <w:ilvl w:val="2"/>
          <w:numId w:val="48"/>
        </w:numPr>
        <w:spacing w:line="360" w:lineRule="exact"/>
        <w:ind w:left="0" w:firstLine="0"/>
        <w:jc w:val="both"/>
      </w:pPr>
      <w:r>
        <w:rPr>
          <w:rFonts w:hint="eastAsia"/>
        </w:rPr>
        <w:t>各级前端和音柱、收扩机、公共广播适配器等大喇叭终端应支持同时多通道接收多条应急广播消息，并通过优先级规则选择最优先的其中一条应急广播消息进行播出。多通道指本标准第3</w:t>
      </w:r>
      <w:r>
        <w:t>.3.1</w:t>
      </w:r>
      <w:r>
        <w:rPr>
          <w:rFonts w:hint="eastAsia"/>
        </w:rPr>
        <w:t>条规定的传输通道。</w:t>
      </w:r>
    </w:p>
    <w:p>
      <w:pPr>
        <w:pStyle w:val="3"/>
        <w:numPr>
          <w:ilvl w:val="2"/>
          <w:numId w:val="49"/>
        </w:numPr>
        <w:spacing w:line="360" w:lineRule="exact"/>
        <w:ind w:left="0" w:firstLine="0"/>
        <w:jc w:val="both"/>
      </w:pPr>
      <w:r>
        <w:rPr>
          <w:rFonts w:hint="eastAsia"/>
        </w:rPr>
        <w:t>具备回传能力的各级前端和大喇叭终端，回传工作状态和工作参数等数据至县级应急广播平台，接受县级应急广播平台管理。为确保信号可双向通达的各级前端和大喇叭终端均能有效使用，规定所有可通达、在线设备的响应率在任何情况下均应为1</w:t>
      </w:r>
      <w:r>
        <w:t>00</w:t>
      </w:r>
      <w:r>
        <w:rPr>
          <w:rFonts w:hint="eastAsia"/>
        </w:rPr>
        <w:t>%。</w:t>
      </w:r>
    </w:p>
    <w:p>
      <w:pPr>
        <w:pStyle w:val="3"/>
        <w:numPr>
          <w:ilvl w:val="2"/>
          <w:numId w:val="50"/>
        </w:numPr>
        <w:spacing w:line="360" w:lineRule="exact"/>
        <w:ind w:left="0" w:firstLine="0"/>
        <w:jc w:val="both"/>
      </w:pPr>
      <w:r>
        <w:rPr>
          <w:rFonts w:hint="eastAsia"/>
        </w:rPr>
        <w:t>为确保紧急、极端等条件下能快速发布本级应急广播信息，应要求应急广播大喇叭系统各级前端有一键手动播发广播的能力，播发信源自动默认为话筒输入，当播发过程中需要切换其他播发信源时，可手动快速一键切换。</w:t>
      </w:r>
    </w:p>
    <w:p>
      <w:pPr>
        <w:pStyle w:val="3"/>
        <w:numPr>
          <w:ilvl w:val="2"/>
          <w:numId w:val="51"/>
        </w:numPr>
        <w:spacing w:line="360" w:lineRule="exact"/>
        <w:ind w:left="0" w:firstLine="0"/>
        <w:jc w:val="both"/>
      </w:pPr>
      <w:r>
        <w:rPr>
          <w:rFonts w:hint="eastAsia"/>
        </w:rPr>
        <w:t>大喇叭终端具备同时接收和处理来自不同传输通道的多条应急广播消息的能力。因此，为便于工程施工和后续运行维护，宜要求大喇叭终端具有当前在播应急广播消息传输通道、射频信号锁定情况等工作状态的直观展现，能快速通过目测的方式识别大喇叭终端响应的是哪个传输通道的应急广播消息，信号接收情况是否良好。</w:t>
      </w:r>
    </w:p>
    <w:p>
      <w:pPr>
        <w:pStyle w:val="3"/>
        <w:numPr>
          <w:ilvl w:val="2"/>
          <w:numId w:val="52"/>
        </w:numPr>
        <w:spacing w:line="360" w:lineRule="exact"/>
        <w:ind w:left="0" w:firstLine="0"/>
        <w:jc w:val="both"/>
      </w:pPr>
      <w:r>
        <w:rPr>
          <w:rFonts w:hint="eastAsia"/>
        </w:rPr>
        <w:t>时钟同步将保证应急广播信息能按照开始时间、结束时间的要求进行播发。此外，还能保证本级定时广播在准确的、指定的播出时段播发，很好地防止出现错播导致扰民的现象。接收多种授时信号时，根据优先级选择使用一种授时信号即可。</w:t>
      </w:r>
    </w:p>
    <w:p>
      <w:pPr>
        <w:pStyle w:val="2"/>
      </w:pPr>
      <w:bookmarkStart w:id="250" w:name="_Toc160200227"/>
      <w:bookmarkStart w:id="251" w:name="_Toc23449"/>
      <w:bookmarkStart w:id="252" w:name="_Toc160184408"/>
      <w:bookmarkStart w:id="253" w:name="_Toc159582015"/>
      <w:bookmarkStart w:id="254" w:name="_Toc159596739"/>
      <w:bookmarkStart w:id="255" w:name="_Toc21652"/>
      <w:r>
        <w:t>5</w:t>
      </w:r>
      <w:r>
        <w:rPr>
          <w:rFonts w:hint="eastAsia"/>
        </w:rPr>
        <w:t xml:space="preserve">  应急广播大喇叭系统性能</w:t>
      </w:r>
      <w:bookmarkEnd w:id="250"/>
      <w:bookmarkEnd w:id="251"/>
      <w:bookmarkEnd w:id="252"/>
      <w:bookmarkEnd w:id="253"/>
      <w:bookmarkEnd w:id="254"/>
      <w:bookmarkEnd w:id="255"/>
    </w:p>
    <w:p>
      <w:pPr>
        <w:pStyle w:val="3"/>
        <w:numPr>
          <w:ilvl w:val="2"/>
          <w:numId w:val="53"/>
        </w:numPr>
        <w:spacing w:line="360" w:lineRule="exact"/>
        <w:ind w:left="0" w:firstLine="0"/>
        <w:jc w:val="both"/>
      </w:pPr>
      <w:r>
        <w:rPr>
          <w:rFonts w:hint="eastAsia"/>
        </w:rPr>
        <w:t>各级前端和大喇叭终端应急广播响应时长遵循行业标准《应急广播大喇叭系统技术要求和测量方法》G</w:t>
      </w:r>
      <w:r>
        <w:t>Y/T394</w:t>
      </w:r>
      <w:r>
        <w:rPr>
          <w:rFonts w:hint="eastAsia"/>
        </w:rPr>
        <w:t>的规定。</w:t>
      </w:r>
    </w:p>
    <w:p>
      <w:pPr>
        <w:pStyle w:val="3"/>
        <w:numPr>
          <w:ilvl w:val="2"/>
          <w:numId w:val="54"/>
        </w:numPr>
        <w:spacing w:line="360" w:lineRule="exact"/>
        <w:ind w:left="0" w:firstLine="0"/>
        <w:jc w:val="both"/>
      </w:pPr>
      <w:bookmarkStart w:id="256" w:name="_Toc130219634"/>
      <w:bookmarkStart w:id="257" w:name="_Toc130229675"/>
      <w:r>
        <w:rPr>
          <w:rFonts w:hint="eastAsia"/>
        </w:rPr>
        <w:t>本条规定了各级前端和大喇叭终端同时接收和处理来自不同传输通道的多条应急广播消息时的优先级播发顺序。地震预警信息的事件级别高于其他非地震预警信息的事件级别。</w:t>
      </w:r>
    </w:p>
    <w:bookmarkEnd w:id="256"/>
    <w:bookmarkEnd w:id="257"/>
    <w:p>
      <w:pPr>
        <w:pStyle w:val="2"/>
      </w:pPr>
      <w:bookmarkStart w:id="258" w:name="_Toc571"/>
      <w:bookmarkStart w:id="259" w:name="_Toc160184409"/>
      <w:bookmarkStart w:id="260" w:name="_Toc156405816"/>
      <w:bookmarkStart w:id="261" w:name="_Toc11942"/>
      <w:bookmarkStart w:id="262" w:name="_Toc159596740"/>
      <w:bookmarkStart w:id="263" w:name="_Toc160200228"/>
      <w:bookmarkStart w:id="264" w:name="_Toc156402935"/>
      <w:bookmarkStart w:id="265" w:name="_Toc159582016"/>
      <w:bookmarkStart w:id="266" w:name="_Toc156324476"/>
      <w:bookmarkStart w:id="267" w:name="_Toc156298949"/>
      <w:bookmarkStart w:id="268" w:name="_Toc152789320"/>
      <w:bookmarkStart w:id="269" w:name="_Toc149664152"/>
      <w:bookmarkStart w:id="270" w:name="_Toc133408942"/>
      <w:bookmarkStart w:id="271" w:name="_Toc150522641"/>
      <w:bookmarkStart w:id="272" w:name="_Toc130219638"/>
      <w:bookmarkStart w:id="273" w:name="_Toc130229679"/>
      <w:bookmarkStart w:id="274" w:name="_Toc150848815"/>
      <w:bookmarkStart w:id="275" w:name="_Toc152790892"/>
      <w:bookmarkStart w:id="276" w:name="_Toc150949040"/>
      <w:bookmarkStart w:id="277" w:name="_Toc133421886"/>
      <w:bookmarkStart w:id="278" w:name="_Toc156376624"/>
      <w:r>
        <w:t>6</w:t>
      </w:r>
      <w:r>
        <w:rPr>
          <w:rFonts w:hint="eastAsia"/>
        </w:rPr>
        <w:t xml:space="preserve">  机房选址和设备布置</w:t>
      </w:r>
      <w:bookmarkEnd w:id="258"/>
      <w:bookmarkEnd w:id="259"/>
      <w:bookmarkEnd w:id="260"/>
      <w:bookmarkEnd w:id="261"/>
      <w:bookmarkEnd w:id="262"/>
      <w:bookmarkEnd w:id="263"/>
      <w:bookmarkEnd w:id="264"/>
      <w:bookmarkEnd w:id="265"/>
    </w:p>
    <w:p>
      <w:pPr>
        <w:pStyle w:val="4"/>
        <w:numPr>
          <w:ilvl w:val="1"/>
          <w:numId w:val="55"/>
        </w:numPr>
      </w:pPr>
      <w:bookmarkStart w:id="279" w:name="_Toc156402936"/>
      <w:bookmarkStart w:id="280" w:name="_Toc20223"/>
      <w:bookmarkStart w:id="281" w:name="_Toc159596741"/>
      <w:bookmarkStart w:id="282" w:name="_Toc29558"/>
      <w:bookmarkStart w:id="283" w:name="_Toc160200229"/>
      <w:bookmarkStart w:id="284" w:name="_Toc159582017"/>
      <w:bookmarkStart w:id="285" w:name="_Toc160184410"/>
      <w:bookmarkStart w:id="286" w:name="_Toc156405817"/>
      <w:r>
        <w:rPr>
          <w:rFonts w:hint="eastAsia"/>
        </w:rPr>
        <w:t>前端机房组成及附属设施</w:t>
      </w:r>
      <w:bookmarkEnd w:id="279"/>
      <w:bookmarkEnd w:id="280"/>
      <w:bookmarkEnd w:id="281"/>
      <w:bookmarkEnd w:id="282"/>
      <w:bookmarkEnd w:id="283"/>
      <w:bookmarkEnd w:id="284"/>
      <w:bookmarkEnd w:id="285"/>
      <w:bookmarkEnd w:id="286"/>
    </w:p>
    <w:p>
      <w:pPr>
        <w:pStyle w:val="3"/>
        <w:numPr>
          <w:ilvl w:val="2"/>
          <w:numId w:val="56"/>
        </w:numPr>
        <w:spacing w:line="360" w:lineRule="exact"/>
        <w:ind w:left="0" w:firstLine="0"/>
        <w:jc w:val="both"/>
      </w:pPr>
      <w:r>
        <w:rPr>
          <w:rFonts w:hint="eastAsia"/>
        </w:rPr>
        <w:t>参照国内各省普遍现有应急广播大喇叭各级前端机房内电子信息设备的数量、外形尺寸和布置方式，根据国家标准《数据中心设计规范》GB50174中第4.2节关于机房面积的确定原则和计算方法，同时考虑预留今后业务发展需要的使用面积，确定应急广播大喇叭系统各级前端机房面积。</w:t>
      </w:r>
    </w:p>
    <w:p>
      <w:pPr>
        <w:pStyle w:val="4"/>
      </w:pPr>
      <w:bookmarkStart w:id="287" w:name="_Toc160200230"/>
      <w:bookmarkStart w:id="288" w:name="_Toc2098"/>
      <w:r>
        <w:rPr>
          <w:rFonts w:hint="eastAsia"/>
        </w:rPr>
        <w:t>前端机房设备布置</w:t>
      </w:r>
      <w:bookmarkEnd w:id="287"/>
      <w:bookmarkEnd w:id="288"/>
    </w:p>
    <w:p>
      <w:pPr>
        <w:pStyle w:val="3"/>
        <w:numPr>
          <w:ilvl w:val="2"/>
          <w:numId w:val="57"/>
        </w:numPr>
        <w:spacing w:line="360" w:lineRule="exact"/>
        <w:ind w:left="0" w:firstLine="0"/>
        <w:jc w:val="both"/>
      </w:pPr>
      <w:r>
        <w:rPr>
          <w:rFonts w:hint="eastAsia"/>
        </w:rPr>
        <w:t>依据国家标准《数据中心设计规范》GB50174中第4.</w:t>
      </w:r>
      <w:r>
        <w:t>3</w:t>
      </w:r>
      <w:r>
        <w:rPr>
          <w:rFonts w:hint="eastAsia"/>
        </w:rPr>
        <w:t>节关于设备布置的有关规定。</w:t>
      </w:r>
    </w:p>
    <w:p>
      <w:pPr>
        <w:pStyle w:val="2"/>
      </w:pPr>
      <w:bookmarkStart w:id="289" w:name="_Toc160184411"/>
      <w:bookmarkStart w:id="290" w:name="_Toc159596742"/>
      <w:bookmarkStart w:id="291" w:name="_Toc156402937"/>
      <w:bookmarkStart w:id="292" w:name="_Toc12753"/>
      <w:bookmarkStart w:id="293" w:name="_Toc156405818"/>
      <w:bookmarkStart w:id="294" w:name="_Toc23568"/>
      <w:bookmarkStart w:id="295" w:name="_Toc160200231"/>
      <w:bookmarkStart w:id="296" w:name="_Toc159582018"/>
      <w:r>
        <w:t>7</w:t>
      </w:r>
      <w:r>
        <w:rPr>
          <w:rFonts w:hint="eastAsia"/>
        </w:rPr>
        <w:t xml:space="preserve">  电气</w:t>
      </w:r>
      <w:bookmarkEnd w:id="266"/>
      <w:bookmarkEnd w:id="267"/>
      <w:bookmarkEnd w:id="268"/>
      <w:bookmarkEnd w:id="269"/>
      <w:bookmarkEnd w:id="270"/>
      <w:bookmarkEnd w:id="271"/>
      <w:bookmarkEnd w:id="272"/>
      <w:bookmarkEnd w:id="273"/>
      <w:bookmarkEnd w:id="274"/>
      <w:bookmarkEnd w:id="275"/>
      <w:bookmarkEnd w:id="276"/>
      <w:bookmarkEnd w:id="277"/>
      <w:r>
        <w:rPr>
          <w:rFonts w:hint="eastAsia"/>
        </w:rPr>
        <w:t>与消防</w:t>
      </w:r>
      <w:bookmarkEnd w:id="278"/>
      <w:bookmarkEnd w:id="289"/>
      <w:bookmarkEnd w:id="290"/>
      <w:bookmarkEnd w:id="291"/>
      <w:bookmarkEnd w:id="292"/>
      <w:bookmarkEnd w:id="293"/>
      <w:bookmarkEnd w:id="294"/>
      <w:bookmarkEnd w:id="295"/>
      <w:bookmarkEnd w:id="296"/>
    </w:p>
    <w:p>
      <w:pPr>
        <w:pStyle w:val="4"/>
        <w:numPr>
          <w:ilvl w:val="1"/>
          <w:numId w:val="58"/>
        </w:numPr>
      </w:pPr>
      <w:bookmarkStart w:id="297" w:name="_Toc159596743"/>
      <w:bookmarkStart w:id="298" w:name="_Toc159582019"/>
      <w:bookmarkStart w:id="299" w:name="_Toc160184412"/>
      <w:bookmarkStart w:id="300" w:name="_Toc15439"/>
      <w:bookmarkStart w:id="301" w:name="_Toc160200232"/>
      <w:bookmarkStart w:id="302" w:name="_Toc14210"/>
      <w:bookmarkStart w:id="303" w:name="_Toc156298950"/>
      <w:bookmarkStart w:id="304" w:name="_Toc133421887"/>
      <w:bookmarkStart w:id="305" w:name="_Toc152790893"/>
      <w:bookmarkStart w:id="306" w:name="_Toc150522642"/>
      <w:bookmarkStart w:id="307" w:name="_Toc133408943"/>
      <w:bookmarkStart w:id="308" w:name="_Toc150949041"/>
      <w:bookmarkStart w:id="309" w:name="_Toc152789321"/>
      <w:bookmarkStart w:id="310" w:name="_Toc149664153"/>
      <w:bookmarkStart w:id="311" w:name="_Toc156376625"/>
      <w:bookmarkStart w:id="312" w:name="_Toc156324477"/>
      <w:bookmarkStart w:id="313" w:name="_Toc156405819"/>
      <w:bookmarkStart w:id="314" w:name="_Toc150848816"/>
      <w:bookmarkStart w:id="315" w:name="_Toc156402938"/>
      <w:bookmarkStart w:id="316" w:name="_Toc130219640"/>
      <w:bookmarkStart w:id="317" w:name="_Toc130229681"/>
      <w:r>
        <w:rPr>
          <w:rFonts w:hint="eastAsia"/>
        </w:rPr>
        <w:t>供配电</w:t>
      </w:r>
      <w:bookmarkEnd w:id="297"/>
      <w:bookmarkEnd w:id="298"/>
      <w:bookmarkEnd w:id="299"/>
      <w:bookmarkEnd w:id="300"/>
      <w:bookmarkEnd w:id="301"/>
      <w:bookmarkEnd w:id="302"/>
    </w:p>
    <w:p>
      <w:pPr>
        <w:pStyle w:val="3"/>
        <w:numPr>
          <w:ilvl w:val="2"/>
          <w:numId w:val="59"/>
        </w:numPr>
        <w:spacing w:line="360" w:lineRule="exact"/>
        <w:ind w:left="0" w:firstLine="0"/>
        <w:jc w:val="both"/>
      </w:pPr>
      <w:r>
        <w:rPr>
          <w:rFonts w:hint="eastAsia"/>
        </w:rPr>
        <w:t>不间断电源系统电池组满足实际负荷正常工作的备用时间依据行业标准《应急广播大喇叭技术要求和测量方法》G</w:t>
      </w:r>
      <w:r>
        <w:t>Y/T394</w:t>
      </w:r>
      <w:r>
        <w:rPr>
          <w:rFonts w:hint="eastAsia"/>
        </w:rPr>
        <w:t>对各级前端备用电源支持系统工作时长的规定。</w:t>
      </w:r>
    </w:p>
    <w:p>
      <w:pPr>
        <w:pStyle w:val="3"/>
        <w:numPr>
          <w:ilvl w:val="2"/>
          <w:numId w:val="60"/>
        </w:numPr>
        <w:spacing w:line="360" w:lineRule="exact"/>
        <w:ind w:left="0" w:firstLine="0"/>
        <w:jc w:val="both"/>
      </w:pPr>
      <w:r>
        <w:rPr>
          <w:rFonts w:hint="eastAsia"/>
        </w:rPr>
        <w:t>用于大喇叭终端的风能、太阳能供电设备电池组备用时间依据行业标准《应急广播大喇叭技术要求和测量方法》G</w:t>
      </w:r>
      <w:r>
        <w:t>Y/T394</w:t>
      </w:r>
      <w:r>
        <w:rPr>
          <w:rFonts w:hint="eastAsia"/>
        </w:rPr>
        <w:t>对高可靠性终端后备电源支持设备工作时长的规定。</w:t>
      </w:r>
    </w:p>
    <w:p>
      <w:pPr>
        <w:pStyle w:val="4"/>
        <w:numPr>
          <w:ilvl w:val="1"/>
          <w:numId w:val="61"/>
        </w:numPr>
      </w:pPr>
      <w:bookmarkStart w:id="318" w:name="_Toc160184413"/>
      <w:bookmarkStart w:id="319" w:name="_Toc160200233"/>
      <w:bookmarkStart w:id="320" w:name="_Toc6425"/>
      <w:bookmarkStart w:id="321" w:name="_Toc159596744"/>
      <w:bookmarkStart w:id="322" w:name="_Toc159582020"/>
      <w:bookmarkStart w:id="323" w:name="_Toc24504"/>
      <w:r>
        <w:rPr>
          <w:rFonts w:hint="eastAsia"/>
        </w:rPr>
        <w:t>防雷与接地</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8"/>
      <w:bookmarkEnd w:id="319"/>
      <w:bookmarkEnd w:id="320"/>
      <w:bookmarkEnd w:id="321"/>
      <w:bookmarkEnd w:id="322"/>
      <w:bookmarkEnd w:id="323"/>
    </w:p>
    <w:p>
      <w:pPr>
        <w:pStyle w:val="3"/>
        <w:numPr>
          <w:ilvl w:val="2"/>
          <w:numId w:val="62"/>
        </w:numPr>
        <w:spacing w:before="240" w:after="240" w:line="360" w:lineRule="exact"/>
        <w:ind w:left="0" w:firstLine="0"/>
        <w:jc w:val="both"/>
      </w:pPr>
      <w:r>
        <w:rPr>
          <w:rFonts w:hint="eastAsia"/>
        </w:rPr>
        <w:t>本标准第7</w:t>
      </w:r>
      <w:r>
        <w:t>.2.3</w:t>
      </w:r>
      <w:r>
        <w:rPr>
          <w:rFonts w:hint="eastAsia"/>
        </w:rPr>
        <w:t>条第3款和第7</w:t>
      </w:r>
      <w:r>
        <w:t>.2.4</w:t>
      </w:r>
      <w:r>
        <w:rPr>
          <w:rFonts w:hint="eastAsia"/>
        </w:rPr>
        <w:t>条第</w:t>
      </w:r>
      <w:r>
        <w:t>3</w:t>
      </w:r>
      <w:r>
        <w:rPr>
          <w:rFonts w:hint="eastAsia"/>
        </w:rPr>
        <w:t>款的规定。为避免和防止在雷击时，人员误触碰引下线从而导致雷击安全事故，应给引下线加装绝缘保护套管。套管长度按照国内成人平均身高取值1</w:t>
      </w:r>
      <w:r>
        <w:t>.7m</w:t>
      </w:r>
      <w:r>
        <w:rPr>
          <w:rFonts w:hint="eastAsia"/>
        </w:rPr>
        <w:t>，绝缘保护套管应深入地下且距离地面不小于0</w:t>
      </w:r>
      <w:r>
        <w:t>.1</w:t>
      </w:r>
      <w:r>
        <w:rPr>
          <w:rFonts w:hint="eastAsia"/>
        </w:rPr>
        <w:t>m。</w:t>
      </w:r>
    </w:p>
    <w:bookmarkEnd w:id="316"/>
    <w:bookmarkEnd w:id="317"/>
    <w:p>
      <w:pPr>
        <w:pStyle w:val="2"/>
      </w:pPr>
      <w:bookmarkStart w:id="324" w:name="_Toc156405820"/>
      <w:bookmarkStart w:id="325" w:name="_Toc133421888"/>
      <w:bookmarkStart w:id="326" w:name="_Toc152789322"/>
      <w:bookmarkStart w:id="327" w:name="_Toc133408944"/>
      <w:bookmarkStart w:id="328" w:name="_Toc150949042"/>
      <w:bookmarkStart w:id="329" w:name="_Toc130229683"/>
      <w:bookmarkStart w:id="330" w:name="_Toc130219642"/>
      <w:bookmarkStart w:id="331" w:name="_Toc160200234"/>
      <w:bookmarkStart w:id="332" w:name="_Toc159582021"/>
      <w:bookmarkStart w:id="333" w:name="_Toc26398"/>
      <w:bookmarkStart w:id="334" w:name="_Toc14436"/>
      <w:bookmarkStart w:id="335" w:name="_Toc152790894"/>
      <w:bookmarkStart w:id="336" w:name="_Toc149664154"/>
      <w:bookmarkStart w:id="337" w:name="_Toc160184414"/>
      <w:bookmarkStart w:id="338" w:name="_Toc156324478"/>
      <w:bookmarkStart w:id="339" w:name="_Toc159596745"/>
      <w:bookmarkStart w:id="340" w:name="_Toc156402939"/>
      <w:bookmarkStart w:id="341" w:name="_Toc156376626"/>
      <w:bookmarkStart w:id="342" w:name="_Toc150522643"/>
      <w:bookmarkStart w:id="343" w:name="_Toc156298951"/>
      <w:bookmarkStart w:id="344" w:name="_Toc150848817"/>
      <w:r>
        <w:t>8</w:t>
      </w:r>
      <w:r>
        <w:rPr>
          <w:rFonts w:hint="eastAsia"/>
        </w:rPr>
        <w:t xml:space="preserve">  工程施工</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pPr>
        <w:pStyle w:val="4"/>
        <w:numPr>
          <w:ilvl w:val="1"/>
          <w:numId w:val="63"/>
        </w:numPr>
      </w:pPr>
      <w:bookmarkStart w:id="345" w:name="_Toc30632"/>
      <w:bookmarkStart w:id="346" w:name="_Toc160200235"/>
      <w:bookmarkStart w:id="347" w:name="_Toc159582022"/>
      <w:bookmarkStart w:id="348" w:name="_Toc160184415"/>
      <w:bookmarkStart w:id="349" w:name="_Toc1110"/>
      <w:bookmarkStart w:id="350" w:name="_Toc159596746"/>
      <w:bookmarkStart w:id="351" w:name="_Toc130229685"/>
      <w:bookmarkStart w:id="352" w:name="_Toc130219644"/>
      <w:r>
        <w:rPr>
          <w:rFonts w:hint="eastAsia"/>
        </w:rPr>
        <w:t>设备安装</w:t>
      </w:r>
      <w:bookmarkEnd w:id="345"/>
      <w:bookmarkEnd w:id="346"/>
      <w:bookmarkEnd w:id="347"/>
      <w:bookmarkEnd w:id="348"/>
      <w:bookmarkEnd w:id="349"/>
      <w:bookmarkEnd w:id="350"/>
    </w:p>
    <w:p>
      <w:pPr>
        <w:pStyle w:val="3"/>
        <w:numPr>
          <w:ilvl w:val="2"/>
          <w:numId w:val="64"/>
        </w:numPr>
        <w:spacing w:line="360" w:lineRule="exact"/>
        <w:ind w:left="0" w:firstLine="0"/>
        <w:jc w:val="both"/>
      </w:pPr>
      <w:r>
        <w:rPr>
          <w:rFonts w:hint="eastAsia"/>
        </w:rPr>
        <w:t>典型大喇叭终端一般将线缆接口设计在底部，为保护大喇叭终端设备及附属设施安全、尽可能防止人为破坏或发生触电</w:t>
      </w:r>
      <w:bookmarkEnd w:id="351"/>
      <w:bookmarkEnd w:id="352"/>
      <w:r>
        <w:rPr>
          <w:rFonts w:hint="eastAsia"/>
        </w:rPr>
        <w:t>，保障大喇叭终端正常运行，应规定大喇叭终端的安装高度。根据国内各地建设经验和普遍做法，一般规定设备底部离地面净高不低于2</w:t>
      </w:r>
      <w:r>
        <w:t>.5</w:t>
      </w:r>
      <w:r>
        <w:rPr>
          <w:rFonts w:hint="eastAsia"/>
        </w:rPr>
        <w:t>m。采用自立桅杆安装时，桅杆上部应预留有大喇叭终端及相关辅助设施的安装区域，一般规定桅杆顶部离地面净高不低于</w:t>
      </w:r>
      <w:r>
        <w:t>3.5</w:t>
      </w:r>
      <w:r>
        <w:rPr>
          <w:rFonts w:hint="eastAsia"/>
        </w:rPr>
        <w:t>m</w:t>
      </w:r>
      <w:r>
        <w:t>,</w:t>
      </w:r>
      <w:r>
        <w:rPr>
          <w:rFonts w:hint="eastAsia"/>
        </w:rPr>
        <w:t>该高度不含接闪杆的长度。</w:t>
      </w:r>
    </w:p>
    <w:p>
      <w:pPr>
        <w:pStyle w:val="4"/>
        <w:numPr>
          <w:ilvl w:val="1"/>
          <w:numId w:val="65"/>
        </w:numPr>
      </w:pPr>
      <w:bookmarkStart w:id="353" w:name="_Toc159582023"/>
      <w:bookmarkStart w:id="354" w:name="_Toc14723"/>
      <w:bookmarkStart w:id="355" w:name="_Toc160184416"/>
      <w:bookmarkStart w:id="356" w:name="_Toc159596747"/>
      <w:bookmarkStart w:id="357" w:name="_Toc26228"/>
      <w:bookmarkStart w:id="358" w:name="_Toc160200236"/>
      <w:r>
        <w:rPr>
          <w:rFonts w:hint="eastAsia"/>
        </w:rPr>
        <w:t>广播扬声器安装</w:t>
      </w:r>
      <w:bookmarkEnd w:id="353"/>
      <w:bookmarkEnd w:id="354"/>
      <w:bookmarkEnd w:id="355"/>
      <w:bookmarkEnd w:id="356"/>
      <w:bookmarkEnd w:id="357"/>
      <w:bookmarkEnd w:id="358"/>
    </w:p>
    <w:p>
      <w:pPr>
        <w:pStyle w:val="3"/>
        <w:numPr>
          <w:ilvl w:val="2"/>
          <w:numId w:val="66"/>
        </w:numPr>
        <w:spacing w:line="360" w:lineRule="exact"/>
        <w:ind w:left="0" w:firstLine="0"/>
        <w:jc w:val="both"/>
      </w:pPr>
      <w:r>
        <w:rPr>
          <w:rFonts w:hint="eastAsia"/>
        </w:rPr>
        <w:t>当大喇叭终端播发广播时，如果音频功放的馈送功率超过广播扬声器的额定功率，极可能导致广播扬声器超负荷运行，破音、人耳无法听清，甚至永久性损坏广播扬声器。因此，应当采取有效措施将音频功放的最大输出功率控制在广播扬声器额定功率的9</w:t>
      </w:r>
      <w:r>
        <w:t>0</w:t>
      </w:r>
      <w:r>
        <w:rPr>
          <w:rFonts w:hint="eastAsia"/>
        </w:rPr>
        <w:t>%。</w:t>
      </w:r>
    </w:p>
    <w:p>
      <w:pPr>
        <w:pStyle w:val="2"/>
      </w:pPr>
      <w:bookmarkStart w:id="359" w:name="_Toc160200237"/>
      <w:bookmarkStart w:id="360" w:name="_Toc19310"/>
      <w:bookmarkStart w:id="361" w:name="_Toc15091"/>
      <w:bookmarkStart w:id="362" w:name="_Toc159596748"/>
      <w:bookmarkStart w:id="363" w:name="_Toc159582024"/>
      <w:bookmarkStart w:id="364" w:name="_Toc160184417"/>
      <w:r>
        <w:t>9</w:t>
      </w:r>
      <w:r>
        <w:rPr>
          <w:rFonts w:hint="eastAsia"/>
        </w:rPr>
        <w:t xml:space="preserve">  工程验收</w:t>
      </w:r>
      <w:bookmarkEnd w:id="359"/>
      <w:bookmarkEnd w:id="360"/>
      <w:bookmarkEnd w:id="361"/>
      <w:bookmarkEnd w:id="362"/>
      <w:bookmarkEnd w:id="363"/>
      <w:bookmarkEnd w:id="364"/>
    </w:p>
    <w:p>
      <w:pPr>
        <w:pStyle w:val="4"/>
        <w:numPr>
          <w:ilvl w:val="1"/>
          <w:numId w:val="67"/>
        </w:numPr>
      </w:pPr>
      <w:bookmarkStart w:id="365" w:name="_Toc9921"/>
      <w:bookmarkStart w:id="366" w:name="_Toc160184418"/>
      <w:bookmarkStart w:id="367" w:name="_Toc159596749"/>
      <w:bookmarkStart w:id="368" w:name="_Toc160200238"/>
      <w:bookmarkStart w:id="369" w:name="_Toc159582025"/>
      <w:bookmarkStart w:id="370" w:name="_Toc14730"/>
      <w:r>
        <w:rPr>
          <w:rFonts w:hint="eastAsia"/>
        </w:rPr>
        <w:t>验收条件</w:t>
      </w:r>
      <w:bookmarkEnd w:id="365"/>
      <w:bookmarkEnd w:id="366"/>
      <w:bookmarkEnd w:id="367"/>
      <w:bookmarkEnd w:id="368"/>
      <w:bookmarkEnd w:id="369"/>
      <w:bookmarkEnd w:id="370"/>
    </w:p>
    <w:p>
      <w:pPr>
        <w:pStyle w:val="3"/>
        <w:numPr>
          <w:ilvl w:val="2"/>
          <w:numId w:val="68"/>
        </w:numPr>
        <w:spacing w:line="360" w:lineRule="exact"/>
        <w:ind w:left="0" w:firstLine="0"/>
        <w:jc w:val="both"/>
      </w:pPr>
      <w:r>
        <w:rPr>
          <w:rFonts w:hint="eastAsia"/>
        </w:rPr>
        <w:t>各级前端和大喇叭终端的通达率符合本标准规定且响应率达到1</w:t>
      </w:r>
      <w:r>
        <w:t>00</w:t>
      </w:r>
      <w:r>
        <w:rPr>
          <w:rFonts w:hint="eastAsia"/>
        </w:rPr>
        <w:t>%是工程可以竣工验收的必要条件之一。</w:t>
      </w:r>
    </w:p>
    <w:p>
      <w:pPr>
        <w:pStyle w:val="4"/>
        <w:numPr>
          <w:ilvl w:val="1"/>
          <w:numId w:val="69"/>
        </w:numPr>
      </w:pPr>
      <w:bookmarkStart w:id="371" w:name="_Toc160184419"/>
      <w:bookmarkStart w:id="372" w:name="_Toc159582026"/>
      <w:bookmarkStart w:id="373" w:name="_Toc160200239"/>
      <w:bookmarkStart w:id="374" w:name="_Toc938"/>
      <w:bookmarkStart w:id="375" w:name="_Toc159596750"/>
      <w:bookmarkStart w:id="376" w:name="_Toc6922"/>
      <w:r>
        <w:rPr>
          <w:rFonts w:hint="eastAsia"/>
        </w:rPr>
        <w:t>验收程序</w:t>
      </w:r>
      <w:bookmarkEnd w:id="371"/>
      <w:bookmarkEnd w:id="372"/>
      <w:bookmarkEnd w:id="373"/>
      <w:bookmarkEnd w:id="374"/>
      <w:bookmarkEnd w:id="375"/>
      <w:bookmarkEnd w:id="376"/>
    </w:p>
    <w:p>
      <w:pPr>
        <w:pStyle w:val="3"/>
        <w:numPr>
          <w:ilvl w:val="2"/>
          <w:numId w:val="70"/>
        </w:numPr>
        <w:spacing w:line="360" w:lineRule="exact"/>
        <w:ind w:left="0" w:firstLine="0"/>
        <w:jc w:val="both"/>
      </w:pPr>
      <w:r>
        <w:rPr>
          <w:rFonts w:hint="eastAsia"/>
        </w:rPr>
        <w:t>宜选择具备相应检测检验资质和应急广播大喇叭工程测试经验，且在国家广电总局备案的第三方检测机构进行功能、性能符合性检测并出具检测报告。</w:t>
      </w:r>
    </w:p>
    <w:sectPr>
      <w:footerReference r:id="rId12" w:type="default"/>
      <w:pgSz w:w="11906" w:h="16838"/>
      <w:pgMar w:top="1587" w:right="1418" w:bottom="1587" w:left="1418" w:header="0" w:footer="964"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宋体" w:hAnsi="宋体" w:cs="宋体"/>
      </w:rP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jc w:val="center"/>
                          </w:pPr>
                          <w:r>
                            <w:rPr>
                              <w:rFonts w:hint="eastAsia" w:ascii="宋体" w:hAnsi="宋体" w:cs="宋体"/>
                            </w:rPr>
                            <w:fldChar w:fldCharType="begin"/>
                          </w:r>
                          <w:r>
                            <w:rPr>
                              <w:rFonts w:hint="eastAsia" w:ascii="宋体" w:hAnsi="宋体" w:cs="宋体"/>
                            </w:rPr>
                            <w:instrText xml:space="preserve">PAGE  </w:instrText>
                          </w:r>
                          <w:r>
                            <w:rPr>
                              <w:rFonts w:hint="eastAsia" w:ascii="宋体" w:hAnsi="宋体" w:cs="宋体"/>
                            </w:rPr>
                            <w:fldChar w:fldCharType="separate"/>
                          </w:r>
                          <w:r>
                            <w:rPr>
                              <w:rFonts w:hint="eastAsia" w:ascii="宋体" w:hAnsi="宋体" w:cs="宋体"/>
                            </w:rPr>
                            <w:t>14</w:t>
                          </w:r>
                          <w:r>
                            <w:rPr>
                              <w:rFonts w:hint="eastAsia" w:ascii="宋体" w:hAnsi="宋体" w:cs="宋体"/>
                            </w:rPr>
                            <w:fldChar w:fldCharType="end"/>
                          </w:r>
                        </w:p>
                      </w:txbxContent>
                    </wps:txbx>
                    <wps:bodyPr vert="horz" wrap="none" lIns="0" tIns="0" rIns="0" bIns="0" anchor="t" upright="true">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FgAA&#10;AGRycy9QSwECFAAUAAAACACHTuJAuXW5UtAAAAAFAQAADwAAAAAAAAABACAAAAA4AAAAZHJzL2Rv&#10;d25yZXYueG1sUEsBAhQAFAAAAAgAh07iQMllJUu6AQAAUwMAAA4AAAAAAAAAAQAgAAAANQEAAGRy&#10;cy9lMm9Eb2MueG1sUEsFBgAAAAAGAAYAWQEAAGEFAAAAAA==&#10;">
              <v:fill on="f" focussize="0,0"/>
              <v:stroke on="f"/>
              <v:imagedata o:title=""/>
              <o:lock v:ext="edit" aspectratio="f"/>
              <v:textbox inset="0mm,0mm,0mm,0mm" style="mso-fit-shape-to-text:t;">
                <w:txbxContent>
                  <w:p>
                    <w:pPr>
                      <w:jc w:val="center"/>
                    </w:pPr>
                    <w:r>
                      <w:rPr>
                        <w:rFonts w:hint="eastAsia" w:ascii="宋体" w:hAnsi="宋体" w:cs="宋体"/>
                      </w:rPr>
                      <w:fldChar w:fldCharType="begin"/>
                    </w:r>
                    <w:r>
                      <w:rPr>
                        <w:rFonts w:hint="eastAsia" w:ascii="宋体" w:hAnsi="宋体" w:cs="宋体"/>
                      </w:rPr>
                      <w:instrText xml:space="preserve">PAGE  </w:instrText>
                    </w:r>
                    <w:r>
                      <w:rPr>
                        <w:rFonts w:hint="eastAsia" w:ascii="宋体" w:hAnsi="宋体" w:cs="宋体"/>
                      </w:rPr>
                      <w:fldChar w:fldCharType="separate"/>
                    </w:r>
                    <w:r>
                      <w:rPr>
                        <w:rFonts w:hint="eastAsia" w:ascii="宋体" w:hAnsi="宋体" w:cs="宋体"/>
                      </w:rPr>
                      <w:t>14</w:t>
                    </w:r>
                    <w:r>
                      <w:rPr>
                        <w:rFonts w:hint="eastAsia" w:ascii="宋体" w:hAnsi="宋体" w:cs="宋体"/>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w:instrText>
    </w:r>
    <w:r>
      <w:fldChar w:fldCharType="separate"/>
    </w:r>
    <w:r>
      <w:t>VI</w:t>
    </w:r>
    <w:r>
      <w:fldChar w:fldCharType="end"/>
    </w:r>
  </w:p>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宋体" w:hAnsi="宋体" w:cs="宋体"/>
        <w:sz w:val="21"/>
        <w:szCs w:val="21"/>
      </w:rPr>
    </w:pPr>
    <w:r>
      <w:rPr>
        <w:sz w:val="21"/>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BYAAABkcnMvUEsBAhQA&#10;FAAAAAgAh07iQLl1uVLQAAAABQEAAA8AAAAAAAAAAQAgAAAAOAAAAGRycy9kb3ducmV2LnhtbFBL&#10;AQIUABQAAAAIAIdO4kDBG0WlrwEAAEQDAAAOAAAAAAAAAAEAIAAAADUBAABkcnMvZTJvRG9jLnht&#10;bFBLBQYAAAAABgAGAFkBAABWBQAAAAA=&#10;">
              <v:fill on="f" focussize="0,0"/>
              <v:stroke on="f"/>
              <v:imagedata o:title=""/>
              <o:lock v:ext="edit" aspectratio="f"/>
              <v:textbox inset="0mm,0mm,0mm,0mm" style="mso-fit-shape-to-text:t;">
                <w:txbxContent>
                  <w:p/>
                </w:txbxContent>
              </v:textbox>
            </v:rect>
          </w:pict>
        </mc:Fallback>
      </mc:AlternateContent>
    </w:r>
    <w:r>
      <w:rPr>
        <w:rFonts w:hint="eastAsia" w:ascii="宋体" w:hAnsi="宋体" w:cs="宋体"/>
        <w:sz w:val="21"/>
        <w:szCs w:val="21"/>
      </w:rP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14935" cy="172720"/>
              <wp:effectExtent l="0" t="0" r="1270" b="1905"/>
              <wp:wrapNone/>
              <wp:docPr id="4099" name="文本框 2"/>
              <wp:cNvGraphicFramePr/>
              <a:graphic xmlns:a="http://schemas.openxmlformats.org/drawingml/2006/main">
                <a:graphicData uri="http://schemas.microsoft.com/office/word/2010/wordprocessingShape">
                  <wps:wsp>
                    <wps:cNvSpPr/>
                    <wps:spPr>
                      <a:xfrm>
                        <a:off x="0" y="0"/>
                        <a:ext cx="114934" cy="172720"/>
                      </a:xfrm>
                      <a:prstGeom prst="rect">
                        <a:avLst/>
                      </a:prstGeom>
                      <a:ln>
                        <a:noFill/>
                      </a:ln>
                    </wps:spPr>
                    <wps:txbx>
                      <w:txbxContent>
                        <w:p>
                          <w:pPr>
                            <w:pStyle w:val="8"/>
                            <w:rPr>
                              <w:rFonts w:ascii="宋体" w:hAnsi="宋体" w:cs="宋体"/>
                              <w:sz w:val="21"/>
                              <w:szCs w:val="21"/>
                            </w:rPr>
                          </w:pPr>
                        </w:p>
                      </w:txbxContent>
                    </wps:txbx>
                    <wps:bodyPr vert="horz" wrap="none" lIns="0" tIns="0" rIns="0" bIns="0" anchor="t" upright="true">
                      <a:spAutoFit/>
                    </wps:bodyPr>
                  </wps:wsp>
                </a:graphicData>
              </a:graphic>
            </wp:anchor>
          </w:drawing>
        </mc:Choice>
        <mc:Fallback>
          <w:pict>
            <v:rect id="文本框 2" o:spid="_x0000_s1026" o:spt="1" style="position:absolute;left:0pt;margin-top:0pt;height:13.6pt;width:9.05pt;mso-position-horizontal:center;mso-position-horizontal-relative:margin;mso-wrap-style:none;z-index:251661312;mso-width-relative:page;mso-height-relative:page;" filled="f" stroked="f" coordsize="21600,21600" o:gfxdata="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BYAAABkcnMvUEsBAhQAFAAAAAgAh07iQB2UHB3RAAAAAwEAAA8AAAAAAAAAAQAgAAAAOAAA&#10;AGRycy9kb3ducmV2LnhtbFBLAQIUABQAAAAIAIdO4kALWdsbwAEAAFEDAAAOAAAAAAAAAAEAIAAA&#10;ADYBAABkcnMvZTJvRG9jLnhtbFBLBQYAAAAABgAGAFkBAABoBQAAAAA=&#10;">
              <v:fill on="f" focussize="0,0"/>
              <v:stroke on="f"/>
              <v:imagedata o:title=""/>
              <o:lock v:ext="edit" aspectratio="f"/>
              <v:textbox inset="0mm,0mm,0mm,0mm" style="mso-fit-shape-to-text:t;">
                <w:txbxContent>
                  <w:p>
                    <w:pPr>
                      <w:pStyle w:val="8"/>
                      <w:rPr>
                        <w:rFonts w:ascii="宋体" w:hAnsi="宋体" w:cs="宋体"/>
                        <w:sz w:val="21"/>
                        <w:szCs w:val="21"/>
                      </w:rPr>
                    </w:pP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宋体" w:hAnsi="宋体" w:cs="宋体"/>
      </w:rPr>
    </w:pPr>
    <w:r>
      <mc:AlternateContent>
        <mc:Choice Requires="wps">
          <w:drawing>
            <wp:anchor distT="0" distB="0" distL="0" distR="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0"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8"/>
                          </w:pPr>
                          <w:r>
                            <w:fldChar w:fldCharType="begin"/>
                          </w:r>
                          <w:r>
                            <w:instrText xml:space="preserve"> PAGE  \* MERGEFORMAT </w:instrText>
                          </w:r>
                          <w:r>
                            <w:fldChar w:fldCharType="separate"/>
                          </w:r>
                          <w:r>
                            <w:t>I</w:t>
                          </w:r>
                          <w:r>
                            <w:fldChar w:fldCharType="end"/>
                          </w:r>
                        </w:p>
                      </w:txbxContent>
                    </wps:txbx>
                    <wps:bodyPr vert="horz" wrap="none" lIns="0" tIns="0" rIns="0" bIns="0" anchor="t">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BYAAABkcnMvUEsBAhQAFAAA&#10;AAgAh07iQLl1uVLQAAAABQEAAA8AAAAAAAAAAQAgAAAAOAAAAGRycy9kb3ducmV2LnhtbFBLAQIU&#10;ABQAAAAIAIdO4kDqkk3NrAEAAEQDAAAOAAAAAAAAAAEAIAAAADUBAABkcnMvZTJvRG9jLnhtbFBL&#10;BQYAAAAABgAGAFkBAABTBQ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I</w:t>
                    </w:r>
                    <w:r>
                      <w:fldChar w:fldCharType="end"/>
                    </w:r>
                  </w:p>
                </w:txbxContent>
              </v:textbox>
            </v:rect>
          </w:pict>
        </mc:Fallback>
      </mc:AlternateContent>
    </w:r>
    <w:r>
      <mc:AlternateContent>
        <mc:Choice Requires="wps">
          <w:drawing>
            <wp:anchor distT="0" distB="0" distL="0" distR="0" simplePos="0" relativeHeight="251663360" behindDoc="0" locked="0" layoutInCell="1" allowOverlap="1">
              <wp:simplePos x="0" y="0"/>
              <wp:positionH relativeFrom="margin">
                <wp:posOffset>2667000</wp:posOffset>
              </wp:positionH>
              <wp:positionV relativeFrom="paragraph">
                <wp:posOffset>-57785</wp:posOffset>
              </wp:positionV>
              <wp:extent cx="134620" cy="145415"/>
              <wp:effectExtent l="0" t="0" r="0" b="6985"/>
              <wp:wrapNone/>
              <wp:docPr id="4101" name="文本框 3"/>
              <wp:cNvGraphicFramePr/>
              <a:graphic xmlns:a="http://schemas.openxmlformats.org/drawingml/2006/main">
                <a:graphicData uri="http://schemas.microsoft.com/office/word/2010/wordprocessingShape">
                  <wps:wsp>
                    <wps:cNvSpPr/>
                    <wps:spPr>
                      <a:xfrm>
                        <a:off x="0" y="0"/>
                        <a:ext cx="134620" cy="145415"/>
                      </a:xfrm>
                      <a:prstGeom prst="rect">
                        <a:avLst/>
                      </a:prstGeom>
                      <a:ln>
                        <a:noFill/>
                      </a:ln>
                    </wps:spPr>
                    <wps:txbx>
                      <w:txbxContent>
                        <w:p>
                          <w:pPr>
                            <w:pStyle w:val="8"/>
                            <w:rPr>
                              <w:rFonts w:ascii="宋体" w:hAnsi="宋体" w:cs="宋体"/>
                              <w:sz w:val="21"/>
                              <w:szCs w:val="21"/>
                            </w:rPr>
                          </w:pPr>
                        </w:p>
                      </w:txbxContent>
                    </wps:txbx>
                    <wps:bodyPr vert="horz" wrap="square" lIns="0" tIns="0" rIns="0" bIns="0" anchor="t">
                      <a:noAutofit/>
                    </wps:bodyPr>
                  </wps:wsp>
                </a:graphicData>
              </a:graphic>
            </wp:anchor>
          </w:drawing>
        </mc:Choice>
        <mc:Fallback>
          <w:pict>
            <v:rect id="文本框 3" o:spid="_x0000_s1026" o:spt="1" style="position:absolute;left:0pt;margin-left:210pt;margin-top:-4.55pt;height:11.45pt;width:10.6pt;mso-position-horizontal-relative:margin;z-index:251663360;mso-width-relative:page;mso-height-relative:page;" filled="f" stroked="f" coordsize="21600,21600" o:gfxdata="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W&#10;AAAAZHJzL1BLAQIUABQAAAAIAIdO4kAZlO5e2AAAAAkBAAAPAAAAAAAAAAEAIAAAADgAAABkcnMv&#10;ZG93bnJldi54bWxQSwECFAAUAAAACACHTuJASCmfU7QBAABEAwAADgAAAAAAAAABACAAAAA9AQAA&#10;ZHJzL2Uyb0RvYy54bWxQSwUGAAAAAAYABgBZAQAAYwUAAAAA&#10;">
              <v:fill on="f" focussize="0,0"/>
              <v:stroke on="f"/>
              <v:imagedata o:title=""/>
              <o:lock v:ext="edit" aspectratio="f"/>
              <v:textbox inset="0mm,0mm,0mm,0mm">
                <w:txbxContent>
                  <w:p>
                    <w:pPr>
                      <w:pStyle w:val="8"/>
                      <w:rPr>
                        <w:rFonts w:ascii="宋体" w:hAnsi="宋体" w:cs="宋体"/>
                        <w:sz w:val="21"/>
                        <w:szCs w:val="21"/>
                      </w:rPr>
                    </w:pPr>
                  </w:p>
                </w:txbxContent>
              </v:textbox>
            </v:rect>
          </w:pict>
        </mc:Fallback>
      </mc:AlternateContent>
    </w:r>
    <w:r>
      <mc:AlternateContent>
        <mc:Choice Requires="wps">
          <w:drawing>
            <wp:anchor distT="0" distB="0" distL="0" distR="0" simplePos="0" relativeHeight="251664384" behindDoc="0" locked="0" layoutInCell="1" allowOverlap="1">
              <wp:simplePos x="0" y="0"/>
              <wp:positionH relativeFrom="margin">
                <wp:posOffset>2724785</wp:posOffset>
              </wp:positionH>
              <wp:positionV relativeFrom="paragraph">
                <wp:posOffset>-86995</wp:posOffset>
              </wp:positionV>
              <wp:extent cx="341630" cy="349885"/>
              <wp:effectExtent l="0" t="0" r="1270" b="12700"/>
              <wp:wrapNone/>
              <wp:docPr id="4102" name="文本框 7"/>
              <wp:cNvGraphicFramePr/>
              <a:graphic xmlns:a="http://schemas.openxmlformats.org/drawingml/2006/main">
                <a:graphicData uri="http://schemas.microsoft.com/office/word/2010/wordprocessingShape">
                  <wps:wsp>
                    <wps:cNvSpPr/>
                    <wps:spPr>
                      <a:xfrm>
                        <a:off x="0" y="0"/>
                        <a:ext cx="341628" cy="349885"/>
                      </a:xfrm>
                      <a:prstGeom prst="rect">
                        <a:avLst/>
                      </a:prstGeom>
                      <a:ln>
                        <a:noFill/>
                      </a:ln>
                    </wps:spPr>
                    <wps:txbx>
                      <w:txbxContent>
                        <w:p/>
                      </w:txbxContent>
                    </wps:txbx>
                    <wps:bodyPr vert="horz" wrap="square" lIns="0" tIns="0" rIns="0" bIns="0" anchor="t" upright="true">
                      <a:noAutofit/>
                    </wps:bodyPr>
                  </wps:wsp>
                </a:graphicData>
              </a:graphic>
            </wp:anchor>
          </w:drawing>
        </mc:Choice>
        <mc:Fallback>
          <w:pict>
            <v:rect id="文本框 7" o:spid="_x0000_s1026" o:spt="1" style="position:absolute;left:0pt;margin-left:214.55pt;margin-top:-6.85pt;height:27.55pt;width:26.9pt;mso-position-horizontal-relative:margin;z-index:251664384;mso-width-relative:page;mso-height-relative:page;" filled="f" stroked="f" coordsize="21600,21600" o:gfxdata="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OTH5PdsAAAAKAQAADwAAAAAA&#10;AAABACAAAAA4AAAAZHJzL2Rvd25yZXYueG1sUEsBAhQAFAAAAAgAh07iQMccYkjBAQAAUwMAAA4A&#10;AAAAAAAAAQAgAAAAQAEAAGRycy9lMm9Eb2MueG1sUEsFBgAAAAAGAAYAWQEAAHMFAAAAAA==&#10;">
              <v:fill on="f" focussize="0,0"/>
              <v:stroke on="f"/>
              <v:imagedata o:title=""/>
              <o:lock v:ext="edit" aspectratio="f"/>
              <v:textbox inset="0mm,0mm,0mm,0mm">
                <w:txbxContent>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宋体" w:hAnsi="宋体" w:cs="宋体"/>
        <w:sz w:val="21"/>
        <w:szCs w:val="21"/>
      </w:rPr>
    </w:pPr>
    <w:r>
      <w:rPr>
        <w:rFonts w:hint="eastAsia" w:ascii="宋体" w:hAnsi="宋体" w:cs="宋体"/>
        <w:sz w:val="21"/>
        <w:szCs w:val="21"/>
      </w:rPr>
      <mc:AlternateContent>
        <mc:Choice Requires="wps">
          <w:drawing>
            <wp:anchor distT="0" distB="0" distL="0" distR="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3"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8"/>
                            <w:rPr>
                              <w:rFonts w:ascii="宋体" w:hAnsi="宋体" w:cs="宋体"/>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hint="eastAsia" w:ascii="宋体" w:hAnsi="宋体" w:cs="宋体"/>
                              <w:sz w:val="21"/>
                              <w:szCs w:val="21"/>
                            </w:rPr>
                            <w:t>I</w:t>
                          </w:r>
                          <w:r>
                            <w:rPr>
                              <w:rFonts w:hint="eastAsia" w:ascii="宋体" w:hAnsi="宋体" w:cs="宋体"/>
                              <w:sz w:val="21"/>
                              <w:szCs w:val="21"/>
                            </w:rPr>
                            <w:fldChar w:fldCharType="end"/>
                          </w:r>
                        </w:p>
                      </w:txbxContent>
                    </wps:txbx>
                    <wps:bodyPr vert="horz" wrap="none" lIns="0" tIns="0" rIns="0" bIns="0" anchor="t" upright="true">
                      <a:spAutoFit/>
                    </wps:bodyPr>
                  </wps:wsp>
                </a:graphicData>
              </a:graphic>
            </wp:anchor>
          </w:drawing>
        </mc:Choice>
        <mc:Fallback>
          <w:pict>
            <v:rect id="文本框 8" o:spid="_x0000_s1026" o:spt="1"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WAAAA&#10;ZHJzL1BLAQIUABQAAAAIAIdO4kC5dblS0AAAAAUBAAAPAAAAAAAAAAEAIAAAADgAAABkcnMvZG93&#10;bnJldi54bWxQSwECFAAUAAAACACHTuJA7b2IQLkBAABTAwAADgAAAAAAAAABACAAAAA1AQAAZHJz&#10;L2Uyb0RvYy54bWxQSwUGAAAAAAYABgBZAQAAYAUAAAAA&#10;">
              <v:fill on="f" focussize="0,0"/>
              <v:stroke on="f"/>
              <v:imagedata o:title=""/>
              <o:lock v:ext="edit" aspectratio="f"/>
              <v:textbox inset="0mm,0mm,0mm,0mm" style="mso-fit-shape-to-text:t;">
                <w:txbxContent>
                  <w:p>
                    <w:pPr>
                      <w:pStyle w:val="8"/>
                      <w:rPr>
                        <w:rFonts w:ascii="宋体" w:hAnsi="宋体" w:cs="宋体"/>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hint="eastAsia" w:ascii="宋体" w:hAnsi="宋体" w:cs="宋体"/>
                        <w:sz w:val="21"/>
                        <w:szCs w:val="21"/>
                      </w:rPr>
                      <w:t>I</w:t>
                    </w:r>
                    <w:r>
                      <w:rPr>
                        <w:rFonts w:hint="eastAsia" w:ascii="宋体" w:hAnsi="宋体" w:cs="宋体"/>
                        <w:sz w:val="21"/>
                        <w:szCs w:val="21"/>
                      </w:rP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宋体" w:hAnsi="宋体" w:cs="宋体"/>
      </w:rPr>
    </w:pPr>
    <w:r>
      <mc:AlternateContent>
        <mc:Choice Requires="wps">
          <w:drawing>
            <wp:anchor distT="0" distB="0" distL="0" distR="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4" name="文本框 9"/>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8"/>
                          </w:pPr>
                          <w:r>
                            <w:fldChar w:fldCharType="begin"/>
                          </w:r>
                          <w:r>
                            <w:instrText xml:space="preserve"> PAGE  \* MERGEFORMAT </w:instrText>
                          </w:r>
                          <w:r>
                            <w:fldChar w:fldCharType="separate"/>
                          </w:r>
                          <w:r>
                            <w:t>I</w:t>
                          </w:r>
                          <w:r>
                            <w:fldChar w:fldCharType="end"/>
                          </w:r>
                        </w:p>
                      </w:txbxContent>
                    </wps:txbx>
                    <wps:bodyPr vert="horz" wrap="none" lIns="0" tIns="0" rIns="0" bIns="0" anchor="t">
                      <a:spAutoFit/>
                    </wps:bodyPr>
                  </wps:wsp>
                </a:graphicData>
              </a:graphic>
            </wp:anchor>
          </w:drawing>
        </mc:Choice>
        <mc:Fallback>
          <w:pict>
            <v:rect id="文本框 9" o:spid="_x0000_s1026" o:spt="1"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BYAAABkcnMvUEsBAhQA&#10;FAAAAAgAh07iQLl1uVLQAAAABQEAAA8AAAAAAAAAAQAgAAAAOAAAAGRycy9kb3ducmV2LnhtbFBL&#10;AQIUABQAAAAIAIdO4kDbipgerwEAAEQDAAAOAAAAAAAAAAEAIAAAADUBAABkcnMvZTJvRG9jLnht&#10;bFBLBQYAAAAABgAGAFkBAABWBQ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I</w:t>
                    </w:r>
                    <w:r>
                      <w:fldChar w:fldCharType="end"/>
                    </w:r>
                  </w:p>
                </w:txbxContent>
              </v:textbox>
            </v:rect>
          </w:pict>
        </mc:Fallback>
      </mc:AlternateContent>
    </w:r>
    <w:r>
      <mc:AlternateContent>
        <mc:Choice Requires="wps">
          <w:drawing>
            <wp:anchor distT="0" distB="0" distL="0" distR="0" simplePos="0" relativeHeight="251666432" behindDoc="0" locked="0" layoutInCell="1" allowOverlap="1">
              <wp:simplePos x="0" y="0"/>
              <wp:positionH relativeFrom="margin">
                <wp:posOffset>2724785</wp:posOffset>
              </wp:positionH>
              <wp:positionV relativeFrom="paragraph">
                <wp:posOffset>-86995</wp:posOffset>
              </wp:positionV>
              <wp:extent cx="341630" cy="349885"/>
              <wp:effectExtent l="0" t="0" r="0" b="0"/>
              <wp:wrapNone/>
              <wp:docPr id="4105" name="文本框 7"/>
              <wp:cNvGraphicFramePr/>
              <a:graphic xmlns:a="http://schemas.openxmlformats.org/drawingml/2006/main">
                <a:graphicData uri="http://schemas.microsoft.com/office/word/2010/wordprocessingShape">
                  <wps:wsp>
                    <wps:cNvSpPr/>
                    <wps:spPr>
                      <a:xfrm>
                        <a:off x="0" y="0"/>
                        <a:ext cx="341628" cy="349885"/>
                      </a:xfrm>
                      <a:prstGeom prst="rect">
                        <a:avLst/>
                      </a:prstGeom>
                      <a:ln>
                        <a:noFill/>
                      </a:ln>
                    </wps:spPr>
                    <wps:txbx>
                      <w:txbxContent>
                        <w:p/>
                      </w:txbxContent>
                    </wps:txbx>
                    <wps:bodyPr vert="horz" wrap="square" lIns="0" tIns="0" rIns="0" bIns="0" anchor="t" upright="true">
                      <a:noAutofit/>
                    </wps:bodyPr>
                  </wps:wsp>
                </a:graphicData>
              </a:graphic>
            </wp:anchor>
          </w:drawing>
        </mc:Choice>
        <mc:Fallback>
          <w:pict>
            <v:rect id="文本框 7" o:spid="_x0000_s1026" o:spt="1" style="position:absolute;left:0pt;margin-left:214.55pt;margin-top:-6.85pt;height:27.55pt;width:26.9pt;mso-position-horizontal-relative:margin;z-index:251666432;mso-width-relative:page;mso-height-relative:page;" filled="f" stroked="f" coordsize="21600,21600" o:gfxdata="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OTH5PdsAAAAKAQAADwAAAAAA&#10;AAABACAAAAA4AAAAZHJzL2Rvd25yZXYueG1sUEsBAhQAFAAAAAgAh07iQAsOLSPBAQAAUwMAAA4A&#10;AAAAAAAAAQAgAAAAQAEAAGRycy9lMm9Eb2MueG1sUEsFBgAAAAAGAAYAWQEAAHMFAAAAAA==&#10;">
              <v:fill on="f" focussize="0,0"/>
              <v:stroke on="f"/>
              <v:imagedata o:title=""/>
              <o:lock v:ext="edit" aspectratio="f"/>
              <v:textbox inset="0mm,0mm,0mm,0mm">
                <w:txbxContent>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120"/>
      <w:jc w:val="center"/>
    </w:pPr>
    <w:r>
      <w:rPr>
        <w:rFonts w:hint="eastAsia" w:ascii="宋体" w:hAnsi="宋体" w:cs="宋体"/>
        <w:sz w:val="21"/>
        <w:szCs w:val="21"/>
      </w:rPr>
      <w:fldChar w:fldCharType="begin"/>
    </w:r>
    <w:r>
      <w:rPr>
        <w:rFonts w:hint="eastAsia" w:ascii="宋体" w:hAnsi="宋体" w:cs="宋体"/>
        <w:sz w:val="21"/>
        <w:szCs w:val="21"/>
      </w:rPr>
      <w:instrText xml:space="preserve">PAGE   \* MERGEFORMAT</w:instrText>
    </w:r>
    <w:r>
      <w:rPr>
        <w:rFonts w:hint="eastAsia" w:ascii="宋体" w:hAnsi="宋体" w:cs="宋体"/>
        <w:sz w:val="21"/>
        <w:szCs w:val="21"/>
      </w:rPr>
      <w:fldChar w:fldCharType="separate"/>
    </w:r>
    <w:r>
      <w:rPr>
        <w:rFonts w:hint="eastAsia" w:ascii="宋体" w:hAnsi="宋体" w:cs="宋体"/>
        <w:sz w:val="21"/>
        <w:szCs w:val="21"/>
        <w:lang w:val="zh-CN"/>
      </w:rPr>
      <w:t>2</w:t>
    </w:r>
    <w:r>
      <w:rPr>
        <w:rFonts w:hint="eastAsia" w:ascii="宋体" w:hAnsi="宋体" w:cs="宋体"/>
        <w:sz w:val="21"/>
        <w:szCs w:val="21"/>
      </w:rPr>
      <w:fldChar w:fldCharType="end"/>
    </w:r>
  </w:p>
  <w:p>
    <w:pPr>
      <w:pStyle w:val="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宋体" w:hAnsi="宋体" w:cs="宋体"/>
      </w:rPr>
    </w:pPr>
    <w:r>
      <mc:AlternateContent>
        <mc:Choice Requires="wps">
          <w:drawing>
            <wp:anchor distT="0" distB="0" distL="0" distR="0" simplePos="0" relativeHeight="251667456" behindDoc="0" locked="0" layoutInCell="1" allowOverlap="1">
              <wp:simplePos x="0" y="0"/>
              <wp:positionH relativeFrom="margin">
                <wp:posOffset>2813050</wp:posOffset>
              </wp:positionH>
              <wp:positionV relativeFrom="paragraph">
                <wp:posOffset>1905</wp:posOffset>
              </wp:positionV>
              <wp:extent cx="192405" cy="172720"/>
              <wp:effectExtent l="0" t="0" r="17780" b="17780"/>
              <wp:wrapNone/>
              <wp:docPr id="4106" name="文本框 7"/>
              <wp:cNvGraphicFramePr/>
              <a:graphic xmlns:a="http://schemas.openxmlformats.org/drawingml/2006/main">
                <a:graphicData uri="http://schemas.microsoft.com/office/word/2010/wordprocessingShape">
                  <wps:wsp>
                    <wps:cNvSpPr/>
                    <wps:spPr>
                      <a:xfrm>
                        <a:off x="0" y="0"/>
                        <a:ext cx="192403" cy="172720"/>
                      </a:xfrm>
                      <a:prstGeom prst="rect">
                        <a:avLst/>
                      </a:prstGeom>
                      <a:ln>
                        <a:noFill/>
                      </a:ln>
                    </wps:spPr>
                    <wps:txbx>
                      <w:txbxContent>
                        <w:p>
                          <w:pPr>
                            <w:jc w:val="center"/>
                          </w:pPr>
                        </w:p>
                      </w:txbxContent>
                    </wps:txbx>
                    <wps:bodyPr vert="horz" wrap="square" lIns="0" tIns="0" rIns="0" bIns="0" anchor="t" upright="true">
                      <a:spAutoFit/>
                    </wps:bodyPr>
                  </wps:wsp>
                </a:graphicData>
              </a:graphic>
            </wp:anchor>
          </w:drawing>
        </mc:Choice>
        <mc:Fallback>
          <w:pict>
            <v:rect id="文本框 7" o:spid="_x0000_s1026" o:spt="1" style="position:absolute;left:0pt;margin-left:221.5pt;margin-top:0.15pt;height:13.6pt;width:15.15pt;mso-position-horizontal-relative:margin;z-index:251667456;mso-width-relative:page;mso-height-relative:page;" filled="f" stroked="f" coordsize="21600,21600" o:gfxdata="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ROjHr1wAAAAcBAAAPAAAAAAAAAAEA&#10;IAAAADgAAABkcnMvZG93bnJldi54bWxQSwECFAAUAAAACACHTuJAUEiGlcEBAABTAwAADgAAAAAA&#10;AAABACAAAAA8AQAAZHJzL2Uyb0RvYy54bWxQSwUGAAAAAAYABgBZAQAAbwUAAAAA&#10;">
              <v:fill on="f" focussize="0,0"/>
              <v:stroke on="f"/>
              <v:imagedata o:title=""/>
              <o:lock v:ext="edit" aspectratio="f"/>
              <v:textbox inset="0mm,0mm,0mm,0mm" style="mso-fit-shape-to-text:t;">
                <w:txbxContent>
                  <w:p>
                    <w:pPr>
                      <w:jc w:val="center"/>
                    </w:pPr>
                  </w:p>
                </w:txbxContent>
              </v:textbox>
            </v:rect>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宋体" w:hAnsi="宋体" w:cs="宋体"/>
      </w:rPr>
    </w:pPr>
    <w:r>
      <mc:AlternateContent>
        <mc:Choice Requires="wps">
          <w:drawing>
            <wp:anchor distT="0" distB="0" distL="0" distR="0" simplePos="0" relativeHeight="251668480" behindDoc="0" locked="0" layoutInCell="1" allowOverlap="1">
              <wp:simplePos x="0" y="0"/>
              <wp:positionH relativeFrom="margin">
                <wp:posOffset>2770505</wp:posOffset>
              </wp:positionH>
              <wp:positionV relativeFrom="paragraph">
                <wp:posOffset>-83820</wp:posOffset>
              </wp:positionV>
              <wp:extent cx="217805" cy="349885"/>
              <wp:effectExtent l="0" t="0" r="0" b="0"/>
              <wp:wrapNone/>
              <wp:docPr id="4107" name="文本框 7"/>
              <wp:cNvGraphicFramePr/>
              <a:graphic xmlns:a="http://schemas.openxmlformats.org/drawingml/2006/main">
                <a:graphicData uri="http://schemas.microsoft.com/office/word/2010/wordprocessingShape">
                  <wps:wsp>
                    <wps:cNvSpPr/>
                    <wps:spPr>
                      <a:xfrm>
                        <a:off x="0" y="0"/>
                        <a:ext cx="217803" cy="349885"/>
                      </a:xfrm>
                      <a:prstGeom prst="rect">
                        <a:avLst/>
                      </a:prstGeom>
                      <a:ln>
                        <a:noFill/>
                      </a:ln>
                    </wps:spPr>
                    <wps:txbx>
                      <w:txbxContent>
                        <w:p>
                          <w:pPr>
                            <w:jc w:val="center"/>
                          </w:pPr>
                          <w:r>
                            <w:rPr>
                              <w:rFonts w:hint="eastAsia" w:ascii="宋体" w:hAnsi="宋体" w:cs="宋体"/>
                            </w:rPr>
                            <w:fldChar w:fldCharType="begin"/>
                          </w:r>
                          <w:r>
                            <w:rPr>
                              <w:rFonts w:hint="eastAsia" w:ascii="宋体" w:hAnsi="宋体" w:cs="宋体"/>
                            </w:rPr>
                            <w:instrText xml:space="preserve">PAGE  </w:instrText>
                          </w:r>
                          <w:r>
                            <w:rPr>
                              <w:rFonts w:hint="eastAsia" w:ascii="宋体" w:hAnsi="宋体" w:cs="宋体"/>
                            </w:rPr>
                            <w:fldChar w:fldCharType="separate"/>
                          </w:r>
                          <w:r>
                            <w:rPr>
                              <w:rFonts w:hint="eastAsia" w:ascii="宋体" w:hAnsi="宋体" w:cs="宋体"/>
                            </w:rPr>
                            <w:t>14</w:t>
                          </w:r>
                          <w:r>
                            <w:rPr>
                              <w:rFonts w:hint="eastAsia" w:ascii="宋体" w:hAnsi="宋体" w:cs="宋体"/>
                            </w:rPr>
                            <w:fldChar w:fldCharType="end"/>
                          </w:r>
                        </w:p>
                      </w:txbxContent>
                    </wps:txbx>
                    <wps:bodyPr vert="horz" wrap="square" lIns="0" tIns="0" rIns="0" bIns="0" anchor="t" upright="true">
                      <a:noAutofit/>
                    </wps:bodyPr>
                  </wps:wsp>
                </a:graphicData>
              </a:graphic>
            </wp:anchor>
          </w:drawing>
        </mc:Choice>
        <mc:Fallback>
          <w:pict>
            <v:rect id="文本框 7" o:spid="_x0000_s1026" o:spt="1" style="position:absolute;left:0pt;margin-left:218.15pt;margin-top:-6.6pt;height:27.55pt;width:17.15pt;mso-position-horizontal-relative:margin;z-index:251668480;mso-width-relative:page;mso-height-relative:page;" filled="f" stroked="f" coordsize="21600,21600" o:gfxdata="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BYAAABkcnMvUEsBAhQAFAAAAAgAh07iQDPC8/HcAAAACgEAAA8AAAAA&#10;AAAAAQAgAAAAOAAAAGRycy9kb3ducmV2LnhtbFBLAQIUABQAAAAIAIdO4kBL5WQRwQEAAFMDAAAO&#10;AAAAAAAAAAEAIAAAAEEBAABkcnMvZTJvRG9jLnhtbFBLBQYAAAAABgAGAFkBAAB0BQAAAAA=&#10;">
              <v:fill on="f" focussize="0,0"/>
              <v:stroke on="f"/>
              <v:imagedata o:title=""/>
              <o:lock v:ext="edit" aspectratio="f"/>
              <v:textbox inset="0mm,0mm,0mm,0mm">
                <w:txbxContent>
                  <w:p>
                    <w:pPr>
                      <w:jc w:val="center"/>
                    </w:pPr>
                    <w:r>
                      <w:rPr>
                        <w:rFonts w:hint="eastAsia" w:ascii="宋体" w:hAnsi="宋体" w:cs="宋体"/>
                      </w:rPr>
                      <w:fldChar w:fldCharType="begin"/>
                    </w:r>
                    <w:r>
                      <w:rPr>
                        <w:rFonts w:hint="eastAsia" w:ascii="宋体" w:hAnsi="宋体" w:cs="宋体"/>
                      </w:rPr>
                      <w:instrText xml:space="preserve">PAGE  </w:instrText>
                    </w:r>
                    <w:r>
                      <w:rPr>
                        <w:rFonts w:hint="eastAsia" w:ascii="宋体" w:hAnsi="宋体" w:cs="宋体"/>
                      </w:rPr>
                      <w:fldChar w:fldCharType="separate"/>
                    </w:r>
                    <w:r>
                      <w:rPr>
                        <w:rFonts w:hint="eastAsia" w:ascii="宋体" w:hAnsi="宋体" w:cs="宋体"/>
                      </w:rPr>
                      <w:t>14</w:t>
                    </w:r>
                    <w:r>
                      <w:rPr>
                        <w:rFonts w:hint="eastAsia" w:ascii="宋体" w:hAnsi="宋体" w:cs="宋体"/>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3"/>
      <w:numFmt w:val="none"/>
      <w:lvlText w:val="9"/>
      <w:lvlJc w:val="left"/>
      <w:pPr>
        <w:tabs>
          <w:tab w:val="left" w:pos="525"/>
        </w:tabs>
        <w:ind w:left="525" w:hanging="525"/>
      </w:pPr>
      <w:rPr>
        <w:rFonts w:hint="default"/>
      </w:rPr>
    </w:lvl>
    <w:lvl w:ilvl="1" w:tentative="0">
      <w:start w:val="1"/>
      <w:numFmt w:val="decimal"/>
      <w:lvlText w:val="9.%2"/>
      <w:lvlJc w:val="left"/>
      <w:pPr>
        <w:tabs>
          <w:tab w:val="left" w:pos="525"/>
        </w:tabs>
        <w:ind w:left="525" w:hanging="525"/>
      </w:pPr>
      <w:rPr>
        <w:rFonts w:hint="default"/>
      </w:rPr>
    </w:lvl>
    <w:lvl w:ilvl="2" w:tentative="0">
      <w:start w:val="1"/>
      <w:numFmt w:val="decimal"/>
      <w:lvlText w:val="8.4.%3"/>
      <w:lvlJc w:val="left"/>
      <w:pPr>
        <w:tabs>
          <w:tab w:val="left" w:pos="720"/>
        </w:tabs>
        <w:ind w:left="720" w:hanging="720"/>
      </w:pPr>
      <w:rPr>
        <w:rFonts w:hint="default" w:ascii="黑体" w:hAnsi="黑体" w:eastAsia="黑体"/>
        <w:sz w:val="21"/>
        <w:szCs w:val="21"/>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
    <w:nsid w:val="00000002"/>
    <w:multiLevelType w:val="multilevel"/>
    <w:tmpl w:val="00000002"/>
    <w:lvl w:ilvl="0" w:tentative="0">
      <w:start w:val="2"/>
      <w:numFmt w:val="decimal"/>
      <w:lvlText w:val="%1"/>
      <w:lvlJc w:val="left"/>
      <w:pPr>
        <w:tabs>
          <w:tab w:val="left" w:pos="735"/>
        </w:tabs>
        <w:ind w:left="735" w:hanging="735"/>
      </w:pPr>
      <w:rPr>
        <w:rFonts w:hint="default" w:ascii="黑体" w:eastAsia="黑体"/>
      </w:rPr>
    </w:lvl>
    <w:lvl w:ilvl="1" w:tentative="0">
      <w:start w:val="2"/>
      <w:numFmt w:val="decimal"/>
      <w:lvlText w:val="%1.%2"/>
      <w:lvlJc w:val="left"/>
      <w:pPr>
        <w:tabs>
          <w:tab w:val="left" w:pos="735"/>
        </w:tabs>
        <w:ind w:left="735" w:hanging="735"/>
      </w:pPr>
      <w:rPr>
        <w:rFonts w:hint="default" w:ascii="黑体" w:eastAsia="黑体"/>
      </w:rPr>
    </w:lvl>
    <w:lvl w:ilvl="2" w:tentative="0">
      <w:start w:val="1"/>
      <w:numFmt w:val="decimal"/>
      <w:lvlText w:val="2.0.%3"/>
      <w:lvlJc w:val="left"/>
      <w:pPr>
        <w:tabs>
          <w:tab w:val="left" w:pos="735"/>
        </w:tabs>
        <w:ind w:left="735" w:hanging="735"/>
      </w:pPr>
      <w:rPr>
        <w:rFonts w:hint="default" w:ascii="黑体" w:eastAsia="黑体"/>
      </w:rPr>
    </w:lvl>
    <w:lvl w:ilvl="3" w:tentative="0">
      <w:start w:val="1"/>
      <w:numFmt w:val="decimal"/>
      <w:lvlText w:val="%1.%2.%3.%4"/>
      <w:lvlJc w:val="left"/>
      <w:pPr>
        <w:tabs>
          <w:tab w:val="left" w:pos="1080"/>
        </w:tabs>
        <w:ind w:left="1080" w:hanging="1080"/>
      </w:pPr>
      <w:rPr>
        <w:rFonts w:hint="default" w:ascii="黑体" w:eastAsia="黑体"/>
      </w:rPr>
    </w:lvl>
    <w:lvl w:ilvl="4" w:tentative="0">
      <w:start w:val="1"/>
      <w:numFmt w:val="decimal"/>
      <w:lvlText w:val="%1.%2.%3.%4.%5"/>
      <w:lvlJc w:val="left"/>
      <w:pPr>
        <w:tabs>
          <w:tab w:val="left" w:pos="1080"/>
        </w:tabs>
        <w:ind w:left="1080" w:hanging="1080"/>
      </w:pPr>
      <w:rPr>
        <w:rFonts w:hint="default" w:ascii="黑体" w:eastAsia="黑体"/>
      </w:rPr>
    </w:lvl>
    <w:lvl w:ilvl="5" w:tentative="0">
      <w:start w:val="1"/>
      <w:numFmt w:val="decimal"/>
      <w:lvlText w:val="%1.%2.%3.%4.%5.%6"/>
      <w:lvlJc w:val="left"/>
      <w:pPr>
        <w:tabs>
          <w:tab w:val="left" w:pos="1440"/>
        </w:tabs>
        <w:ind w:left="1440" w:hanging="1440"/>
      </w:pPr>
      <w:rPr>
        <w:rFonts w:hint="default" w:ascii="黑体" w:eastAsia="黑体"/>
      </w:rPr>
    </w:lvl>
    <w:lvl w:ilvl="6" w:tentative="0">
      <w:start w:val="1"/>
      <w:numFmt w:val="decimal"/>
      <w:lvlText w:val="%1.%2.%3.%4.%5.%6.%7"/>
      <w:lvlJc w:val="left"/>
      <w:pPr>
        <w:tabs>
          <w:tab w:val="left" w:pos="1440"/>
        </w:tabs>
        <w:ind w:left="1440" w:hanging="1440"/>
      </w:pPr>
      <w:rPr>
        <w:rFonts w:hint="default" w:ascii="黑体" w:eastAsia="黑体"/>
      </w:rPr>
    </w:lvl>
    <w:lvl w:ilvl="7" w:tentative="0">
      <w:start w:val="1"/>
      <w:numFmt w:val="decimal"/>
      <w:lvlText w:val="%1.%2.%3.%4.%5.%6.%7.%8"/>
      <w:lvlJc w:val="left"/>
      <w:pPr>
        <w:tabs>
          <w:tab w:val="left" w:pos="1800"/>
        </w:tabs>
        <w:ind w:left="1800" w:hanging="1800"/>
      </w:pPr>
      <w:rPr>
        <w:rFonts w:hint="default" w:ascii="黑体" w:eastAsia="黑体"/>
      </w:rPr>
    </w:lvl>
    <w:lvl w:ilvl="8" w:tentative="0">
      <w:start w:val="1"/>
      <w:numFmt w:val="decimal"/>
      <w:lvlText w:val="%1.%2.%3.%4.%5.%6.%7.%8.%9"/>
      <w:lvlJc w:val="left"/>
      <w:pPr>
        <w:tabs>
          <w:tab w:val="left" w:pos="1800"/>
        </w:tabs>
        <w:ind w:left="1800" w:hanging="1800"/>
      </w:pPr>
      <w:rPr>
        <w:rFonts w:hint="default" w:ascii="黑体" w:eastAsia="黑体"/>
      </w:rPr>
    </w:lvl>
  </w:abstractNum>
  <w:abstractNum w:abstractNumId="2">
    <w:nsid w:val="00000003"/>
    <w:multiLevelType w:val="multilevel"/>
    <w:tmpl w:val="00000003"/>
    <w:lvl w:ilvl="0" w:tentative="0">
      <w:start w:val="3"/>
      <w:numFmt w:val="none"/>
      <w:lvlText w:val="4"/>
      <w:lvlJc w:val="left"/>
      <w:pPr>
        <w:tabs>
          <w:tab w:val="left" w:pos="525"/>
        </w:tabs>
        <w:ind w:left="525" w:hanging="525"/>
      </w:pPr>
      <w:rPr>
        <w:rFonts w:hint="default"/>
      </w:rPr>
    </w:lvl>
    <w:lvl w:ilvl="1" w:tentative="0">
      <w:start w:val="1"/>
      <w:numFmt w:val="decimal"/>
      <w:lvlText w:val="4.%2"/>
      <w:lvlJc w:val="left"/>
      <w:pPr>
        <w:tabs>
          <w:tab w:val="left" w:pos="525"/>
        </w:tabs>
        <w:ind w:left="525" w:hanging="525"/>
      </w:pPr>
      <w:rPr>
        <w:rFonts w:hint="default"/>
      </w:rPr>
    </w:lvl>
    <w:lvl w:ilvl="2" w:tentative="0">
      <w:start w:val="5"/>
      <w:numFmt w:val="none"/>
      <w:lvlText w:val="4.1.5"/>
      <w:lvlJc w:val="left"/>
      <w:pPr>
        <w:tabs>
          <w:tab w:val="left" w:pos="720"/>
        </w:tabs>
        <w:ind w:left="720" w:hanging="720"/>
      </w:pPr>
      <w:rPr>
        <w:rFonts w:hint="default" w:ascii="黑体" w:hAnsi="黑体" w:eastAsia="黑体"/>
        <w:sz w:val="21"/>
        <w:szCs w:val="21"/>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3">
    <w:nsid w:val="00000004"/>
    <w:multiLevelType w:val="multilevel"/>
    <w:tmpl w:val="00000004"/>
    <w:lvl w:ilvl="0" w:tentative="0">
      <w:start w:val="3"/>
      <w:numFmt w:val="none"/>
      <w:lvlText w:val="4"/>
      <w:lvlJc w:val="left"/>
      <w:pPr>
        <w:tabs>
          <w:tab w:val="left" w:pos="525"/>
        </w:tabs>
        <w:ind w:left="525" w:hanging="525"/>
      </w:pPr>
      <w:rPr>
        <w:rFonts w:hint="default"/>
      </w:rPr>
    </w:lvl>
    <w:lvl w:ilvl="1" w:tentative="0">
      <w:start w:val="4"/>
      <w:numFmt w:val="none"/>
      <w:lvlText w:val="6.2"/>
      <w:lvlJc w:val="left"/>
      <w:pPr>
        <w:tabs>
          <w:tab w:val="left" w:pos="525"/>
        </w:tabs>
        <w:ind w:left="525" w:hanging="525"/>
      </w:pPr>
      <w:rPr>
        <w:rFonts w:hint="default"/>
      </w:rPr>
    </w:lvl>
    <w:lvl w:ilvl="2" w:tentative="0">
      <w:start w:val="1"/>
      <w:numFmt w:val="decimal"/>
      <w:lvlText w:val="%14.%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4">
    <w:nsid w:val="00000005"/>
    <w:multiLevelType w:val="multilevel"/>
    <w:tmpl w:val="00000005"/>
    <w:lvl w:ilvl="0" w:tentative="0">
      <w:start w:val="1"/>
      <w:numFmt w:val="decimal"/>
      <w:lvlText w:val="%1"/>
      <w:lvlJc w:val="left"/>
      <w:pPr>
        <w:tabs>
          <w:tab w:val="left" w:pos="645"/>
        </w:tabs>
        <w:ind w:left="645" w:hanging="645"/>
      </w:pPr>
      <w:rPr>
        <w:rFonts w:hint="default"/>
      </w:rPr>
    </w:lvl>
    <w:lvl w:ilvl="1" w:tentative="0">
      <w:start w:val="0"/>
      <w:numFmt w:val="decimal"/>
      <w:lvlText w:val="%1.%2"/>
      <w:lvlJc w:val="left"/>
      <w:pPr>
        <w:tabs>
          <w:tab w:val="left" w:pos="645"/>
        </w:tabs>
        <w:ind w:left="645" w:hanging="645"/>
      </w:pPr>
      <w:rPr>
        <w:rFonts w:hint="default"/>
      </w:rPr>
    </w:lvl>
    <w:lvl w:ilvl="2" w:tentative="0">
      <w:start w:val="1"/>
      <w:numFmt w:val="decimal"/>
      <w:lvlText w:val="%1.%2.%3"/>
      <w:lvlJc w:val="left"/>
      <w:pPr>
        <w:tabs>
          <w:tab w:val="left" w:pos="720"/>
        </w:tabs>
        <w:ind w:left="720" w:hanging="720"/>
      </w:pPr>
      <w:rPr>
        <w:rFonts w:hint="eastAsia" w:ascii="黑体" w:hAnsi="黑体" w:eastAsia="黑体"/>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080"/>
        </w:tabs>
        <w:ind w:left="1080" w:hanging="108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440"/>
        </w:tabs>
        <w:ind w:left="1440" w:hanging="1440"/>
      </w:pPr>
      <w:rPr>
        <w:rFonts w:hint="default"/>
      </w:rPr>
    </w:lvl>
  </w:abstractNum>
  <w:abstractNum w:abstractNumId="5">
    <w:nsid w:val="00000006"/>
    <w:multiLevelType w:val="multilevel"/>
    <w:tmpl w:val="00000006"/>
    <w:lvl w:ilvl="0" w:tentative="0">
      <w:start w:val="3"/>
      <w:numFmt w:val="decimal"/>
      <w:lvlText w:val="%1"/>
      <w:lvlJc w:val="left"/>
      <w:pPr>
        <w:tabs>
          <w:tab w:val="left" w:pos="525"/>
        </w:tabs>
        <w:ind w:left="525" w:hanging="525"/>
      </w:pPr>
      <w:rPr>
        <w:rFonts w:hint="default"/>
      </w:rPr>
    </w:lvl>
    <w:lvl w:ilvl="1" w:tentative="0">
      <w:start w:val="1"/>
      <w:numFmt w:val="decimal"/>
      <w:lvlText w:val="%1.%2"/>
      <w:lvlJc w:val="left"/>
      <w:pPr>
        <w:tabs>
          <w:tab w:val="left" w:pos="525"/>
        </w:tabs>
        <w:ind w:left="525" w:hanging="525"/>
      </w:pPr>
      <w:rPr>
        <w:rFonts w:hint="default"/>
      </w:rPr>
    </w:lvl>
    <w:lvl w:ilvl="2" w:tentative="0">
      <w:start w:val="5"/>
      <w:numFmt w:val="decimal"/>
      <w:lvlText w:val="%1.%2.%3"/>
      <w:lvlJc w:val="left"/>
      <w:pPr>
        <w:tabs>
          <w:tab w:val="left" w:pos="720"/>
        </w:tabs>
        <w:ind w:left="720" w:hanging="720"/>
      </w:pPr>
      <w:rPr>
        <w:rFonts w:hint="eastAsia" w:ascii="黑体" w:eastAsia="黑体"/>
        <w:sz w:val="21"/>
        <w:szCs w:val="21"/>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6">
    <w:nsid w:val="00000007"/>
    <w:multiLevelType w:val="multilevel"/>
    <w:tmpl w:val="00000007"/>
    <w:lvl w:ilvl="0" w:tentative="0">
      <w:start w:val="3"/>
      <w:numFmt w:val="none"/>
      <w:lvlText w:val="9"/>
      <w:lvlJc w:val="left"/>
      <w:pPr>
        <w:tabs>
          <w:tab w:val="left" w:pos="525"/>
        </w:tabs>
        <w:ind w:left="525" w:hanging="525"/>
      </w:pPr>
      <w:rPr>
        <w:rFonts w:hint="default"/>
      </w:rPr>
    </w:lvl>
    <w:lvl w:ilvl="1" w:tentative="0">
      <w:start w:val="1"/>
      <w:numFmt w:val="decimal"/>
      <w:lvlText w:val="9.%2"/>
      <w:lvlJc w:val="left"/>
      <w:pPr>
        <w:tabs>
          <w:tab w:val="left" w:pos="525"/>
        </w:tabs>
        <w:ind w:left="525" w:hanging="525"/>
      </w:pPr>
      <w:rPr>
        <w:rFonts w:hint="default"/>
      </w:rPr>
    </w:lvl>
    <w:lvl w:ilvl="2" w:tentative="0">
      <w:start w:val="8"/>
      <w:numFmt w:val="none"/>
      <w:lvlText w:val="6.3.3"/>
      <w:lvlJc w:val="left"/>
      <w:pPr>
        <w:tabs>
          <w:tab w:val="left" w:pos="720"/>
        </w:tabs>
        <w:ind w:left="720" w:hanging="720"/>
      </w:pPr>
      <w:rPr>
        <w:rFonts w:hint="default" w:ascii="黑体" w:hAnsi="黑体" w:eastAsia="黑体"/>
        <w:sz w:val="21"/>
        <w:szCs w:val="21"/>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7">
    <w:nsid w:val="00000008"/>
    <w:multiLevelType w:val="multilevel"/>
    <w:tmpl w:val="00000008"/>
    <w:lvl w:ilvl="0" w:tentative="0">
      <w:start w:val="3"/>
      <w:numFmt w:val="none"/>
      <w:lvlText w:val="4"/>
      <w:lvlJc w:val="left"/>
      <w:pPr>
        <w:tabs>
          <w:tab w:val="left" w:pos="525"/>
        </w:tabs>
        <w:ind w:left="525" w:hanging="525"/>
      </w:pPr>
      <w:rPr>
        <w:rFonts w:hint="default"/>
      </w:rPr>
    </w:lvl>
    <w:lvl w:ilvl="1" w:tentative="0">
      <w:start w:val="1"/>
      <w:numFmt w:val="decimal"/>
      <w:lvlText w:val="4.%2"/>
      <w:lvlJc w:val="left"/>
      <w:pPr>
        <w:tabs>
          <w:tab w:val="left" w:pos="525"/>
        </w:tabs>
        <w:ind w:left="525" w:hanging="525"/>
      </w:pPr>
      <w:rPr>
        <w:rFonts w:hint="default"/>
      </w:rPr>
    </w:lvl>
    <w:lvl w:ilvl="2" w:tentative="0">
      <w:start w:val="5"/>
      <w:numFmt w:val="none"/>
      <w:lvlText w:val="4.1.4"/>
      <w:lvlJc w:val="left"/>
      <w:pPr>
        <w:tabs>
          <w:tab w:val="left" w:pos="720"/>
        </w:tabs>
        <w:ind w:left="720" w:hanging="720"/>
      </w:pPr>
      <w:rPr>
        <w:rFonts w:hint="default" w:ascii="黑体" w:hAnsi="黑体" w:eastAsia="黑体"/>
        <w:sz w:val="21"/>
        <w:szCs w:val="21"/>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8">
    <w:nsid w:val="00000009"/>
    <w:multiLevelType w:val="multilevel"/>
    <w:tmpl w:val="00000009"/>
    <w:lvl w:ilvl="0" w:tentative="0">
      <w:start w:val="3"/>
      <w:numFmt w:val="decimal"/>
      <w:lvlText w:val="%1"/>
      <w:lvlJc w:val="left"/>
      <w:pPr>
        <w:tabs>
          <w:tab w:val="left" w:pos="525"/>
        </w:tabs>
        <w:ind w:left="525" w:hanging="525"/>
      </w:pPr>
      <w:rPr>
        <w:rFonts w:hint="default"/>
      </w:rPr>
    </w:lvl>
    <w:lvl w:ilvl="1" w:tentative="0">
      <w:start w:val="1"/>
      <w:numFmt w:val="decimal"/>
      <w:lvlText w:val="%1.%2"/>
      <w:lvlJc w:val="left"/>
      <w:pPr>
        <w:tabs>
          <w:tab w:val="left" w:pos="525"/>
        </w:tabs>
        <w:ind w:left="525" w:hanging="525"/>
      </w:pPr>
      <w:rPr>
        <w:rFonts w:hint="default"/>
      </w:rPr>
    </w:lvl>
    <w:lvl w:ilvl="2" w:tentative="0">
      <w:start w:val="1"/>
      <w:numFmt w:val="none"/>
      <w:lvlText w:val="3.1.4"/>
      <w:lvlJc w:val="left"/>
      <w:pPr>
        <w:tabs>
          <w:tab w:val="left" w:pos="720"/>
        </w:tabs>
        <w:ind w:left="720" w:hanging="720"/>
      </w:pPr>
      <w:rPr>
        <w:rFonts w:hint="eastAsia" w:ascii="黑体" w:eastAsia="黑体"/>
        <w:sz w:val="21"/>
        <w:szCs w:val="21"/>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9">
    <w:nsid w:val="0000000A"/>
    <w:multiLevelType w:val="multilevel"/>
    <w:tmpl w:val="0000000A"/>
    <w:lvl w:ilvl="0" w:tentative="0">
      <w:start w:val="3"/>
      <w:numFmt w:val="none"/>
      <w:lvlText w:val="4"/>
      <w:lvlJc w:val="left"/>
      <w:pPr>
        <w:tabs>
          <w:tab w:val="left" w:pos="525"/>
        </w:tabs>
        <w:ind w:left="525" w:hanging="525"/>
      </w:pPr>
      <w:rPr>
        <w:rFonts w:hint="default"/>
      </w:rPr>
    </w:lvl>
    <w:lvl w:ilvl="1" w:tentative="0">
      <w:start w:val="3"/>
      <w:numFmt w:val="decimal"/>
      <w:lvlText w:val="6.%2"/>
      <w:lvlJc w:val="left"/>
      <w:pPr>
        <w:tabs>
          <w:tab w:val="left" w:pos="525"/>
        </w:tabs>
        <w:ind w:left="525" w:hanging="525"/>
      </w:pPr>
      <w:rPr>
        <w:rFonts w:hint="default"/>
      </w:rPr>
    </w:lvl>
    <w:lvl w:ilvl="2" w:tentative="0">
      <w:start w:val="1"/>
      <w:numFmt w:val="decimal"/>
      <w:lvlText w:val="%16.%2.%3"/>
      <w:lvlJc w:val="left"/>
      <w:pPr>
        <w:tabs>
          <w:tab w:val="left" w:pos="720"/>
        </w:tabs>
        <w:ind w:left="720" w:hanging="720"/>
      </w:pPr>
      <w:rPr>
        <w:rFonts w:hint="default" w:ascii="黑体" w:hAnsi="黑体" w:eastAsia="黑体"/>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0">
    <w:nsid w:val="0000000B"/>
    <w:multiLevelType w:val="multilevel"/>
    <w:tmpl w:val="0000000B"/>
    <w:lvl w:ilvl="0" w:tentative="0">
      <w:start w:val="3"/>
      <w:numFmt w:val="decimal"/>
      <w:lvlText w:val="%1"/>
      <w:lvlJc w:val="left"/>
      <w:pPr>
        <w:tabs>
          <w:tab w:val="left" w:pos="525"/>
        </w:tabs>
        <w:ind w:left="525" w:hanging="525"/>
      </w:pPr>
      <w:rPr>
        <w:rFonts w:hint="default"/>
      </w:rPr>
    </w:lvl>
    <w:lvl w:ilvl="1" w:tentative="0">
      <w:start w:val="1"/>
      <w:numFmt w:val="decimal"/>
      <w:lvlText w:val="%1.%2"/>
      <w:lvlJc w:val="left"/>
      <w:pPr>
        <w:tabs>
          <w:tab w:val="left" w:pos="525"/>
        </w:tabs>
        <w:ind w:left="525" w:hanging="525"/>
      </w:pPr>
      <w:rPr>
        <w:rFonts w:hint="default"/>
      </w:rPr>
    </w:lvl>
    <w:lvl w:ilvl="2" w:tentative="0">
      <w:start w:val="1"/>
      <w:numFmt w:val="none"/>
      <w:lvlText w:val="2.0.4"/>
      <w:lvlJc w:val="left"/>
      <w:pPr>
        <w:tabs>
          <w:tab w:val="left" w:pos="720"/>
        </w:tabs>
        <w:ind w:left="720" w:hanging="720"/>
      </w:pPr>
      <w:rPr>
        <w:rFonts w:hint="eastAsia" w:ascii="黑体" w:eastAsia="黑体"/>
        <w:sz w:val="21"/>
        <w:szCs w:val="21"/>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1">
    <w:nsid w:val="0000000C"/>
    <w:multiLevelType w:val="multilevel"/>
    <w:tmpl w:val="0000000C"/>
    <w:lvl w:ilvl="0" w:tentative="0">
      <w:start w:val="3"/>
      <w:numFmt w:val="none"/>
      <w:lvlText w:val="4"/>
      <w:lvlJc w:val="left"/>
      <w:pPr>
        <w:tabs>
          <w:tab w:val="left" w:pos="525"/>
        </w:tabs>
        <w:ind w:left="525" w:hanging="525"/>
      </w:pPr>
      <w:rPr>
        <w:rFonts w:hint="default"/>
      </w:rPr>
    </w:lvl>
    <w:lvl w:ilvl="1" w:tentative="0">
      <w:start w:val="4"/>
      <w:numFmt w:val="decimal"/>
      <w:lvlText w:val="9.%2"/>
      <w:lvlJc w:val="left"/>
      <w:pPr>
        <w:tabs>
          <w:tab w:val="left" w:pos="525"/>
        </w:tabs>
        <w:ind w:left="525" w:hanging="525"/>
      </w:pPr>
      <w:rPr>
        <w:rFonts w:hint="default"/>
      </w:rPr>
    </w:lvl>
    <w:lvl w:ilvl="2" w:tentative="0">
      <w:start w:val="7"/>
      <w:numFmt w:val="decimal"/>
      <w:lvlText w:val="%18.5.%3"/>
      <w:lvlJc w:val="left"/>
      <w:pPr>
        <w:tabs>
          <w:tab w:val="left" w:pos="720"/>
        </w:tabs>
        <w:ind w:left="720" w:hanging="720"/>
      </w:pPr>
      <w:rPr>
        <w:rFonts w:hint="default" w:ascii="黑体" w:hAnsi="黑体" w:eastAsia="黑体"/>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2">
    <w:nsid w:val="0000000D"/>
    <w:multiLevelType w:val="multilevel"/>
    <w:tmpl w:val="0000000D"/>
    <w:lvl w:ilvl="0" w:tentative="0">
      <w:start w:val="3"/>
      <w:numFmt w:val="none"/>
      <w:lvlText w:val="4"/>
      <w:lvlJc w:val="left"/>
      <w:pPr>
        <w:tabs>
          <w:tab w:val="left" w:pos="525"/>
        </w:tabs>
        <w:ind w:left="525" w:hanging="525"/>
      </w:pPr>
      <w:rPr>
        <w:rFonts w:hint="default"/>
      </w:rPr>
    </w:lvl>
    <w:lvl w:ilvl="1" w:tentative="0">
      <w:start w:val="1"/>
      <w:numFmt w:val="decimal"/>
      <w:lvlText w:val="4.%2"/>
      <w:lvlJc w:val="left"/>
      <w:pPr>
        <w:tabs>
          <w:tab w:val="left" w:pos="525"/>
        </w:tabs>
        <w:ind w:left="525" w:hanging="525"/>
      </w:pPr>
      <w:rPr>
        <w:rFonts w:hint="default"/>
      </w:rPr>
    </w:lvl>
    <w:lvl w:ilvl="2" w:tentative="0">
      <w:start w:val="12"/>
      <w:numFmt w:val="none"/>
      <w:lvlText w:val="4.1.12"/>
      <w:lvlJc w:val="left"/>
      <w:pPr>
        <w:tabs>
          <w:tab w:val="left" w:pos="720"/>
        </w:tabs>
        <w:ind w:left="720" w:hanging="720"/>
      </w:pPr>
      <w:rPr>
        <w:rFonts w:hint="default" w:ascii="黑体" w:hAnsi="黑体" w:eastAsia="黑体"/>
        <w:sz w:val="21"/>
        <w:szCs w:val="21"/>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3">
    <w:nsid w:val="0000000E"/>
    <w:multiLevelType w:val="multilevel"/>
    <w:tmpl w:val="0000000E"/>
    <w:lvl w:ilvl="0" w:tentative="0">
      <w:start w:val="3"/>
      <w:numFmt w:val="none"/>
      <w:lvlText w:val="4"/>
      <w:lvlJc w:val="left"/>
      <w:pPr>
        <w:tabs>
          <w:tab w:val="left" w:pos="525"/>
        </w:tabs>
        <w:ind w:left="525" w:hanging="525"/>
      </w:pPr>
      <w:rPr>
        <w:rFonts w:hint="default"/>
      </w:rPr>
    </w:lvl>
    <w:lvl w:ilvl="1" w:tentative="0">
      <w:start w:val="1"/>
      <w:numFmt w:val="decimal"/>
      <w:lvlText w:val="9.%2"/>
      <w:lvlJc w:val="left"/>
      <w:pPr>
        <w:tabs>
          <w:tab w:val="left" w:pos="525"/>
        </w:tabs>
        <w:ind w:left="525" w:hanging="525"/>
      </w:pPr>
      <w:rPr>
        <w:rFonts w:hint="default"/>
      </w:rPr>
    </w:lvl>
    <w:lvl w:ilvl="2" w:tentative="0">
      <w:start w:val="1"/>
      <w:numFmt w:val="decimal"/>
      <w:lvlText w:val="%14.%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4">
    <w:nsid w:val="0000000F"/>
    <w:multiLevelType w:val="multilevel"/>
    <w:tmpl w:val="0000000F"/>
    <w:lvl w:ilvl="0" w:tentative="0">
      <w:start w:val="3"/>
      <w:numFmt w:val="decimal"/>
      <w:lvlText w:val="%1"/>
      <w:lvlJc w:val="left"/>
      <w:pPr>
        <w:tabs>
          <w:tab w:val="left" w:pos="525"/>
        </w:tabs>
        <w:ind w:left="525" w:hanging="525"/>
      </w:pPr>
      <w:rPr>
        <w:rFonts w:hint="default"/>
      </w:rPr>
    </w:lvl>
    <w:lvl w:ilvl="1" w:tentative="0">
      <w:start w:val="1"/>
      <w:numFmt w:val="decimal"/>
      <w:lvlText w:val="%1.%2"/>
      <w:lvlJc w:val="left"/>
      <w:pPr>
        <w:tabs>
          <w:tab w:val="left" w:pos="525"/>
        </w:tabs>
        <w:ind w:left="525" w:hanging="525"/>
      </w:pPr>
      <w:rPr>
        <w:rFonts w:hint="default"/>
      </w:rPr>
    </w:lvl>
    <w:lvl w:ilvl="2" w:tentative="0">
      <w:start w:val="1"/>
      <w:numFmt w:val="none"/>
      <w:lvlText w:val="2.0.7"/>
      <w:lvlJc w:val="left"/>
      <w:pPr>
        <w:tabs>
          <w:tab w:val="left" w:pos="720"/>
        </w:tabs>
        <w:ind w:left="720" w:hanging="720"/>
      </w:pPr>
      <w:rPr>
        <w:rFonts w:hint="eastAsia" w:ascii="黑体" w:eastAsia="黑体"/>
        <w:sz w:val="21"/>
        <w:szCs w:val="21"/>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5">
    <w:nsid w:val="00000010"/>
    <w:multiLevelType w:val="multilevel"/>
    <w:tmpl w:val="00000010"/>
    <w:lvl w:ilvl="0" w:tentative="0">
      <w:start w:val="3"/>
      <w:numFmt w:val="none"/>
      <w:lvlText w:val="4"/>
      <w:lvlJc w:val="left"/>
      <w:pPr>
        <w:tabs>
          <w:tab w:val="left" w:pos="525"/>
        </w:tabs>
        <w:ind w:left="525" w:hanging="525"/>
      </w:pPr>
      <w:rPr>
        <w:rFonts w:hint="default"/>
      </w:rPr>
    </w:lvl>
    <w:lvl w:ilvl="1" w:tentative="0">
      <w:start w:val="4"/>
      <w:numFmt w:val="decimal"/>
      <w:lvlText w:val="9.%2"/>
      <w:lvlJc w:val="left"/>
      <w:pPr>
        <w:tabs>
          <w:tab w:val="left" w:pos="525"/>
        </w:tabs>
        <w:ind w:left="525" w:hanging="525"/>
      </w:pPr>
      <w:rPr>
        <w:rFonts w:hint="default"/>
      </w:rPr>
    </w:lvl>
    <w:lvl w:ilvl="2" w:tentative="0">
      <w:start w:val="7"/>
      <w:numFmt w:val="none"/>
      <w:lvlText w:val="9.2.5"/>
      <w:lvlJc w:val="left"/>
      <w:pPr>
        <w:tabs>
          <w:tab w:val="left" w:pos="720"/>
        </w:tabs>
        <w:ind w:left="720" w:hanging="720"/>
      </w:pPr>
      <w:rPr>
        <w:rFonts w:hint="default" w:ascii="黑体" w:hAnsi="黑体" w:eastAsia="黑体"/>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6">
    <w:nsid w:val="00000011"/>
    <w:multiLevelType w:val="multilevel"/>
    <w:tmpl w:val="00000011"/>
    <w:lvl w:ilvl="0" w:tentative="0">
      <w:start w:val="3"/>
      <w:numFmt w:val="none"/>
      <w:lvlText w:val="11"/>
      <w:lvlJc w:val="left"/>
      <w:pPr>
        <w:tabs>
          <w:tab w:val="left" w:pos="525"/>
        </w:tabs>
        <w:ind w:left="525" w:hanging="525"/>
      </w:pPr>
      <w:rPr>
        <w:rFonts w:hint="default"/>
      </w:rPr>
    </w:lvl>
    <w:lvl w:ilvl="1" w:tentative="0">
      <w:start w:val="1"/>
      <w:numFmt w:val="decimal"/>
      <w:lvlText w:val="11.%2"/>
      <w:lvlJc w:val="left"/>
      <w:pPr>
        <w:tabs>
          <w:tab w:val="left" w:pos="525"/>
        </w:tabs>
        <w:ind w:left="525" w:hanging="525"/>
      </w:pPr>
      <w:rPr>
        <w:rFonts w:hint="default"/>
      </w:rPr>
    </w:lvl>
    <w:lvl w:ilvl="2" w:tentative="0">
      <w:start w:val="1"/>
      <w:numFmt w:val="decimal"/>
      <w:lvlText w:val="10.1.%3"/>
      <w:lvlJc w:val="left"/>
      <w:pPr>
        <w:tabs>
          <w:tab w:val="left" w:pos="720"/>
        </w:tabs>
        <w:ind w:left="720" w:hanging="720"/>
      </w:pPr>
      <w:rPr>
        <w:rFonts w:hint="default" w:ascii="黑体" w:hAnsi="黑体" w:eastAsia="黑体"/>
        <w:sz w:val="21"/>
        <w:szCs w:val="21"/>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7">
    <w:nsid w:val="00000012"/>
    <w:multiLevelType w:val="multilevel"/>
    <w:tmpl w:val="00000012"/>
    <w:lvl w:ilvl="0" w:tentative="0">
      <w:start w:val="3"/>
      <w:numFmt w:val="decimal"/>
      <w:lvlText w:val="%1"/>
      <w:lvlJc w:val="left"/>
      <w:pPr>
        <w:tabs>
          <w:tab w:val="left" w:pos="525"/>
        </w:tabs>
        <w:ind w:left="525" w:hanging="525"/>
      </w:pPr>
      <w:rPr>
        <w:rFonts w:hint="default"/>
      </w:rPr>
    </w:lvl>
    <w:lvl w:ilvl="1" w:tentative="0">
      <w:start w:val="1"/>
      <w:numFmt w:val="decimal"/>
      <w:lvlText w:val="%1.%2"/>
      <w:lvlJc w:val="left"/>
      <w:pPr>
        <w:tabs>
          <w:tab w:val="left" w:pos="525"/>
        </w:tabs>
        <w:ind w:left="525" w:hanging="525"/>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8">
    <w:nsid w:val="00000013"/>
    <w:multiLevelType w:val="multilevel"/>
    <w:tmpl w:val="00000013"/>
    <w:lvl w:ilvl="0" w:tentative="0">
      <w:start w:val="3"/>
      <w:numFmt w:val="decimal"/>
      <w:lvlText w:val="%1"/>
      <w:lvlJc w:val="left"/>
      <w:pPr>
        <w:tabs>
          <w:tab w:val="left" w:pos="525"/>
        </w:tabs>
        <w:ind w:left="525" w:hanging="525"/>
      </w:pPr>
      <w:rPr>
        <w:rFonts w:hint="default"/>
      </w:rPr>
    </w:lvl>
    <w:lvl w:ilvl="1" w:tentative="0">
      <w:start w:val="1"/>
      <w:numFmt w:val="decimal"/>
      <w:lvlText w:val="%1.%2"/>
      <w:lvlJc w:val="left"/>
      <w:pPr>
        <w:tabs>
          <w:tab w:val="left" w:pos="525"/>
        </w:tabs>
        <w:ind w:left="525" w:hanging="525"/>
      </w:pPr>
      <w:rPr>
        <w:rFonts w:hint="default"/>
      </w:rPr>
    </w:lvl>
    <w:lvl w:ilvl="2" w:tentative="0">
      <w:start w:val="4"/>
      <w:numFmt w:val="none"/>
      <w:lvlText w:val="3.2.3"/>
      <w:lvlJc w:val="left"/>
      <w:pPr>
        <w:tabs>
          <w:tab w:val="left" w:pos="720"/>
        </w:tabs>
        <w:ind w:left="720" w:hanging="720"/>
      </w:pPr>
      <w:rPr>
        <w:rFonts w:hint="eastAsia" w:ascii="黑体" w:eastAsia="黑体"/>
        <w:sz w:val="21"/>
        <w:szCs w:val="21"/>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9">
    <w:nsid w:val="00000014"/>
    <w:multiLevelType w:val="multilevel"/>
    <w:tmpl w:val="00000014"/>
    <w:lvl w:ilvl="0" w:tentative="0">
      <w:start w:val="3"/>
      <w:numFmt w:val="none"/>
      <w:lvlText w:val="4"/>
      <w:lvlJc w:val="left"/>
      <w:pPr>
        <w:tabs>
          <w:tab w:val="left" w:pos="525"/>
        </w:tabs>
        <w:ind w:left="525" w:hanging="525"/>
      </w:pPr>
      <w:rPr>
        <w:rFonts w:hint="default"/>
      </w:rPr>
    </w:lvl>
    <w:lvl w:ilvl="1" w:tentative="0">
      <w:start w:val="4"/>
      <w:numFmt w:val="none"/>
      <w:pStyle w:val="4"/>
      <w:lvlText w:val="10.2"/>
      <w:lvlJc w:val="left"/>
      <w:pPr>
        <w:tabs>
          <w:tab w:val="left" w:pos="525"/>
        </w:tabs>
        <w:ind w:left="525" w:hanging="525"/>
      </w:pPr>
      <w:rPr>
        <w:rFonts w:hint="default"/>
      </w:rPr>
    </w:lvl>
    <w:lvl w:ilvl="2" w:tentative="0">
      <w:start w:val="1"/>
      <w:numFmt w:val="decimal"/>
      <w:lvlText w:val="%19.%2.%3"/>
      <w:lvlJc w:val="left"/>
      <w:pPr>
        <w:tabs>
          <w:tab w:val="left" w:pos="720"/>
        </w:tabs>
        <w:ind w:left="720" w:hanging="720"/>
      </w:pPr>
      <w:rPr>
        <w:rFonts w:hint="default" w:ascii="黑体" w:hAnsi="黑体" w:eastAsia="黑体"/>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0">
    <w:nsid w:val="00000015"/>
    <w:multiLevelType w:val="multilevel"/>
    <w:tmpl w:val="00000015"/>
    <w:lvl w:ilvl="0" w:tentative="0">
      <w:start w:val="3"/>
      <w:numFmt w:val="decimal"/>
      <w:lvlText w:val="%1"/>
      <w:lvlJc w:val="left"/>
      <w:pPr>
        <w:tabs>
          <w:tab w:val="left" w:pos="525"/>
        </w:tabs>
        <w:ind w:left="525" w:hanging="525"/>
      </w:pPr>
      <w:rPr>
        <w:rFonts w:hint="default"/>
      </w:rPr>
    </w:lvl>
    <w:lvl w:ilvl="1" w:tentative="0">
      <w:start w:val="1"/>
      <w:numFmt w:val="decimal"/>
      <w:lvlText w:val="%1.%2"/>
      <w:lvlJc w:val="left"/>
      <w:pPr>
        <w:tabs>
          <w:tab w:val="left" w:pos="525"/>
        </w:tabs>
        <w:ind w:left="525" w:hanging="525"/>
      </w:pPr>
      <w:rPr>
        <w:rFonts w:hint="default"/>
      </w:rPr>
    </w:lvl>
    <w:lvl w:ilvl="2" w:tentative="0">
      <w:start w:val="1"/>
      <w:numFmt w:val="decimal"/>
      <w:lvlText w:val="%1.%2.%3"/>
      <w:lvlJc w:val="left"/>
      <w:pPr>
        <w:tabs>
          <w:tab w:val="left" w:pos="720"/>
        </w:tabs>
        <w:ind w:left="720" w:hanging="720"/>
      </w:pPr>
      <w:rPr>
        <w:rFonts w:hint="eastAsia" w:ascii="黑体" w:eastAsia="黑体"/>
        <w:sz w:val="21"/>
        <w:szCs w:val="21"/>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1">
    <w:nsid w:val="00000016"/>
    <w:multiLevelType w:val="multilevel"/>
    <w:tmpl w:val="00000016"/>
    <w:lvl w:ilvl="0" w:tentative="0">
      <w:start w:val="3"/>
      <w:numFmt w:val="none"/>
      <w:lvlText w:val="9"/>
      <w:lvlJc w:val="left"/>
      <w:pPr>
        <w:tabs>
          <w:tab w:val="left" w:pos="525"/>
        </w:tabs>
        <w:ind w:left="525" w:hanging="525"/>
      </w:pPr>
      <w:rPr>
        <w:rFonts w:hint="default"/>
      </w:rPr>
    </w:lvl>
    <w:lvl w:ilvl="1" w:tentative="0">
      <w:start w:val="1"/>
      <w:numFmt w:val="decimal"/>
      <w:lvlText w:val="9.%2"/>
      <w:lvlJc w:val="left"/>
      <w:pPr>
        <w:tabs>
          <w:tab w:val="left" w:pos="525"/>
        </w:tabs>
        <w:ind w:left="525" w:hanging="525"/>
      </w:pPr>
      <w:rPr>
        <w:rFonts w:hint="default"/>
      </w:rPr>
    </w:lvl>
    <w:lvl w:ilvl="2" w:tentative="0">
      <w:start w:val="8"/>
      <w:numFmt w:val="none"/>
      <w:lvlText w:val="7.1.3"/>
      <w:lvlJc w:val="left"/>
      <w:pPr>
        <w:tabs>
          <w:tab w:val="left" w:pos="720"/>
        </w:tabs>
        <w:ind w:left="720" w:hanging="720"/>
      </w:pPr>
      <w:rPr>
        <w:rFonts w:hint="default" w:ascii="黑体" w:hAnsi="黑体" w:eastAsia="黑体"/>
        <w:sz w:val="21"/>
        <w:szCs w:val="21"/>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2">
    <w:nsid w:val="00000017"/>
    <w:multiLevelType w:val="multilevel"/>
    <w:tmpl w:val="00000017"/>
    <w:lvl w:ilvl="0" w:tentative="0">
      <w:start w:val="3"/>
      <w:numFmt w:val="decimal"/>
      <w:lvlText w:val="%1"/>
      <w:lvlJc w:val="left"/>
      <w:pPr>
        <w:tabs>
          <w:tab w:val="left" w:pos="525"/>
        </w:tabs>
        <w:ind w:left="525" w:hanging="525"/>
      </w:pPr>
      <w:rPr>
        <w:rFonts w:hint="default"/>
      </w:rPr>
    </w:lvl>
    <w:lvl w:ilvl="1" w:tentative="0">
      <w:start w:val="1"/>
      <w:numFmt w:val="decimal"/>
      <w:lvlText w:val="%1.%2"/>
      <w:lvlJc w:val="left"/>
      <w:pPr>
        <w:tabs>
          <w:tab w:val="left" w:pos="525"/>
        </w:tabs>
        <w:ind w:left="525" w:hanging="525"/>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3">
    <w:nsid w:val="00000018"/>
    <w:multiLevelType w:val="multilevel"/>
    <w:tmpl w:val="00000018"/>
    <w:lvl w:ilvl="0" w:tentative="0">
      <w:start w:val="3"/>
      <w:numFmt w:val="decimal"/>
      <w:lvlText w:val="%1"/>
      <w:lvlJc w:val="left"/>
      <w:pPr>
        <w:tabs>
          <w:tab w:val="left" w:pos="525"/>
        </w:tabs>
        <w:ind w:left="525" w:hanging="525"/>
      </w:pPr>
      <w:rPr>
        <w:rFonts w:hint="default"/>
      </w:rPr>
    </w:lvl>
    <w:lvl w:ilvl="1" w:tentative="0">
      <w:start w:val="4"/>
      <w:numFmt w:val="decimal"/>
      <w:lvlText w:val="%1.%2"/>
      <w:lvlJc w:val="left"/>
      <w:pPr>
        <w:tabs>
          <w:tab w:val="left" w:pos="525"/>
        </w:tabs>
        <w:ind w:left="525" w:hanging="525"/>
      </w:pPr>
      <w:rPr>
        <w:rFonts w:hint="default"/>
      </w:rPr>
    </w:lvl>
    <w:lvl w:ilvl="2" w:tentative="0">
      <w:start w:val="5"/>
      <w:numFmt w:val="decimal"/>
      <w:lvlText w:val="%1.%2.%3"/>
      <w:lvlJc w:val="left"/>
      <w:pPr>
        <w:tabs>
          <w:tab w:val="left" w:pos="720"/>
        </w:tabs>
        <w:ind w:left="720" w:hanging="720"/>
      </w:pPr>
      <w:rPr>
        <w:rFonts w:hint="default" w:ascii="黑体" w:hAnsi="黑体" w:eastAsia="黑体"/>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4">
    <w:nsid w:val="00000019"/>
    <w:multiLevelType w:val="multilevel"/>
    <w:tmpl w:val="00000019"/>
    <w:lvl w:ilvl="0" w:tentative="0">
      <w:start w:val="2"/>
      <w:numFmt w:val="decimal"/>
      <w:lvlText w:val="%1"/>
      <w:lvlJc w:val="left"/>
      <w:pPr>
        <w:tabs>
          <w:tab w:val="left" w:pos="525"/>
        </w:tabs>
        <w:ind w:left="525" w:hanging="525"/>
      </w:pPr>
      <w:rPr>
        <w:rFonts w:hint="default"/>
      </w:rPr>
    </w:lvl>
    <w:lvl w:ilvl="1" w:tentative="0">
      <w:start w:val="1"/>
      <w:numFmt w:val="decimal"/>
      <w:lvlText w:val="%1.%2"/>
      <w:lvlJc w:val="left"/>
      <w:pPr>
        <w:tabs>
          <w:tab w:val="left" w:pos="525"/>
        </w:tabs>
        <w:ind w:left="525" w:hanging="525"/>
      </w:pPr>
      <w:rPr>
        <w:rFonts w:hint="default"/>
      </w:rPr>
    </w:lvl>
    <w:lvl w:ilvl="2" w:tentative="0">
      <w:start w:val="1"/>
      <w:numFmt w:val="decimal"/>
      <w:lvlText w:val="3.3.%3"/>
      <w:lvlJc w:val="left"/>
      <w:pPr>
        <w:tabs>
          <w:tab w:val="left" w:pos="720"/>
        </w:tabs>
        <w:ind w:left="720" w:hanging="720"/>
      </w:pPr>
      <w:rPr>
        <w:rFonts w:hint="eastAsia" w:ascii="黑体" w:eastAsia="黑体"/>
        <w:sz w:val="21"/>
        <w:szCs w:val="21"/>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5">
    <w:nsid w:val="0000001A"/>
    <w:multiLevelType w:val="multilevel"/>
    <w:tmpl w:val="0000001A"/>
    <w:lvl w:ilvl="0" w:tentative="0">
      <w:start w:val="3"/>
      <w:numFmt w:val="decimal"/>
      <w:lvlText w:val="%1"/>
      <w:lvlJc w:val="left"/>
      <w:pPr>
        <w:tabs>
          <w:tab w:val="left" w:pos="525"/>
        </w:tabs>
        <w:ind w:left="525" w:hanging="525"/>
      </w:pPr>
      <w:rPr>
        <w:rFonts w:hint="default"/>
      </w:rPr>
    </w:lvl>
    <w:lvl w:ilvl="1" w:tentative="0">
      <w:start w:val="3"/>
      <w:numFmt w:val="decimal"/>
      <w:lvlText w:val="%1.%2"/>
      <w:lvlJc w:val="left"/>
      <w:pPr>
        <w:tabs>
          <w:tab w:val="left" w:pos="525"/>
        </w:tabs>
        <w:ind w:left="525" w:hanging="525"/>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6">
    <w:nsid w:val="0000001B"/>
    <w:multiLevelType w:val="multilevel"/>
    <w:tmpl w:val="0000001B"/>
    <w:lvl w:ilvl="0" w:tentative="0">
      <w:start w:val="3"/>
      <w:numFmt w:val="none"/>
      <w:lvlText w:val="4"/>
      <w:lvlJc w:val="left"/>
      <w:pPr>
        <w:tabs>
          <w:tab w:val="left" w:pos="525"/>
        </w:tabs>
        <w:ind w:left="525" w:hanging="525"/>
      </w:pPr>
      <w:rPr>
        <w:rFonts w:hint="default"/>
      </w:rPr>
    </w:lvl>
    <w:lvl w:ilvl="1" w:tentative="0">
      <w:start w:val="1"/>
      <w:numFmt w:val="decimal"/>
      <w:lvlText w:val="4.%2"/>
      <w:lvlJc w:val="left"/>
      <w:pPr>
        <w:tabs>
          <w:tab w:val="left" w:pos="525"/>
        </w:tabs>
        <w:ind w:left="525" w:hanging="525"/>
      </w:pPr>
      <w:rPr>
        <w:rFonts w:hint="default"/>
      </w:rPr>
    </w:lvl>
    <w:lvl w:ilvl="2" w:tentative="0">
      <w:start w:val="7"/>
      <w:numFmt w:val="none"/>
      <w:lvlText w:val="4.1.13"/>
      <w:lvlJc w:val="left"/>
      <w:pPr>
        <w:tabs>
          <w:tab w:val="left" w:pos="720"/>
        </w:tabs>
        <w:ind w:left="720" w:hanging="720"/>
      </w:pPr>
      <w:rPr>
        <w:rFonts w:hint="default" w:ascii="黑体" w:hAnsi="黑体" w:eastAsia="黑体"/>
        <w:sz w:val="21"/>
        <w:szCs w:val="21"/>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7">
    <w:nsid w:val="0000001C"/>
    <w:multiLevelType w:val="multilevel"/>
    <w:tmpl w:val="0000001C"/>
    <w:lvl w:ilvl="0" w:tentative="0">
      <w:start w:val="3"/>
      <w:numFmt w:val="none"/>
      <w:lvlText w:val="9"/>
      <w:lvlJc w:val="left"/>
      <w:pPr>
        <w:tabs>
          <w:tab w:val="left" w:pos="525"/>
        </w:tabs>
        <w:ind w:left="525" w:hanging="525"/>
      </w:pPr>
      <w:rPr>
        <w:rFonts w:hint="default"/>
      </w:rPr>
    </w:lvl>
    <w:lvl w:ilvl="1" w:tentative="0">
      <w:start w:val="1"/>
      <w:numFmt w:val="decimal"/>
      <w:lvlText w:val="9.%2"/>
      <w:lvlJc w:val="left"/>
      <w:pPr>
        <w:tabs>
          <w:tab w:val="left" w:pos="525"/>
        </w:tabs>
        <w:ind w:left="525" w:hanging="525"/>
      </w:pPr>
      <w:rPr>
        <w:rFonts w:hint="default"/>
      </w:rPr>
    </w:lvl>
    <w:lvl w:ilvl="2" w:tentative="0">
      <w:start w:val="1"/>
      <w:numFmt w:val="decimal"/>
      <w:lvlText w:val="7.2.%3"/>
      <w:lvlJc w:val="left"/>
      <w:pPr>
        <w:tabs>
          <w:tab w:val="left" w:pos="720"/>
        </w:tabs>
        <w:ind w:left="720" w:hanging="720"/>
      </w:pPr>
      <w:rPr>
        <w:rFonts w:hint="default" w:ascii="黑体" w:hAnsi="黑体" w:eastAsia="黑体"/>
        <w:sz w:val="21"/>
        <w:szCs w:val="21"/>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8">
    <w:nsid w:val="0000001D"/>
    <w:multiLevelType w:val="multilevel"/>
    <w:tmpl w:val="0000001D"/>
    <w:lvl w:ilvl="0" w:tentative="0">
      <w:start w:val="3"/>
      <w:numFmt w:val="none"/>
      <w:lvlText w:val="4"/>
      <w:lvlJc w:val="left"/>
      <w:pPr>
        <w:tabs>
          <w:tab w:val="left" w:pos="525"/>
        </w:tabs>
        <w:ind w:left="525" w:hanging="525"/>
      </w:pPr>
      <w:rPr>
        <w:rFonts w:hint="default"/>
      </w:rPr>
    </w:lvl>
    <w:lvl w:ilvl="1" w:tentative="0">
      <w:start w:val="4"/>
      <w:numFmt w:val="none"/>
      <w:lvlText w:val="9.1"/>
      <w:lvlJc w:val="left"/>
      <w:pPr>
        <w:tabs>
          <w:tab w:val="left" w:pos="525"/>
        </w:tabs>
        <w:ind w:left="525" w:hanging="525"/>
      </w:pPr>
      <w:rPr>
        <w:rFonts w:hint="default"/>
      </w:rPr>
    </w:lvl>
    <w:lvl w:ilvl="2" w:tentative="0">
      <w:start w:val="1"/>
      <w:numFmt w:val="decimal"/>
      <w:lvlText w:val="%19.%2.%3"/>
      <w:lvlJc w:val="left"/>
      <w:pPr>
        <w:tabs>
          <w:tab w:val="left" w:pos="720"/>
        </w:tabs>
        <w:ind w:left="720" w:hanging="720"/>
      </w:pPr>
      <w:rPr>
        <w:rFonts w:hint="default" w:ascii="黑体" w:hAnsi="黑体" w:eastAsia="黑体"/>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9">
    <w:nsid w:val="0000001E"/>
    <w:multiLevelType w:val="multilevel"/>
    <w:tmpl w:val="0000001E"/>
    <w:lvl w:ilvl="0" w:tentative="0">
      <w:start w:val="3"/>
      <w:numFmt w:val="none"/>
      <w:lvlText w:val="4"/>
      <w:lvlJc w:val="left"/>
      <w:pPr>
        <w:tabs>
          <w:tab w:val="left" w:pos="525"/>
        </w:tabs>
        <w:ind w:left="525" w:hanging="525"/>
      </w:pPr>
      <w:rPr>
        <w:rFonts w:hint="default"/>
      </w:rPr>
    </w:lvl>
    <w:lvl w:ilvl="1" w:tentative="0">
      <w:start w:val="4"/>
      <w:numFmt w:val="none"/>
      <w:lvlText w:val="8.4"/>
      <w:lvlJc w:val="left"/>
      <w:pPr>
        <w:tabs>
          <w:tab w:val="left" w:pos="525"/>
        </w:tabs>
        <w:ind w:left="525" w:hanging="525"/>
      </w:pPr>
      <w:rPr>
        <w:rFonts w:hint="default"/>
      </w:rPr>
    </w:lvl>
    <w:lvl w:ilvl="2" w:tentative="0">
      <w:start w:val="1"/>
      <w:numFmt w:val="decimal"/>
      <w:lvlText w:val="%19.%2.%3"/>
      <w:lvlJc w:val="left"/>
      <w:pPr>
        <w:tabs>
          <w:tab w:val="left" w:pos="720"/>
        </w:tabs>
        <w:ind w:left="720" w:hanging="720"/>
      </w:pPr>
      <w:rPr>
        <w:rFonts w:hint="default" w:ascii="黑体" w:hAnsi="黑体" w:eastAsia="黑体"/>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30">
    <w:nsid w:val="0000001F"/>
    <w:multiLevelType w:val="multilevel"/>
    <w:tmpl w:val="0000001F"/>
    <w:lvl w:ilvl="0" w:tentative="0">
      <w:start w:val="3"/>
      <w:numFmt w:val="none"/>
      <w:lvlText w:val="9"/>
      <w:lvlJc w:val="left"/>
      <w:pPr>
        <w:tabs>
          <w:tab w:val="left" w:pos="525"/>
        </w:tabs>
        <w:ind w:left="525" w:hanging="525"/>
      </w:pPr>
      <w:rPr>
        <w:rFonts w:hint="default"/>
      </w:rPr>
    </w:lvl>
    <w:lvl w:ilvl="1" w:tentative="0">
      <w:start w:val="1"/>
      <w:numFmt w:val="decimal"/>
      <w:lvlText w:val="9.%2"/>
      <w:lvlJc w:val="left"/>
      <w:pPr>
        <w:tabs>
          <w:tab w:val="left" w:pos="525"/>
        </w:tabs>
        <w:ind w:left="525" w:hanging="525"/>
      </w:pPr>
      <w:rPr>
        <w:rFonts w:hint="default"/>
      </w:rPr>
    </w:lvl>
    <w:lvl w:ilvl="2" w:tentative="0">
      <w:start w:val="8"/>
      <w:numFmt w:val="none"/>
      <w:lvlText w:val="7.1.6"/>
      <w:lvlJc w:val="left"/>
      <w:pPr>
        <w:tabs>
          <w:tab w:val="left" w:pos="720"/>
        </w:tabs>
        <w:ind w:left="720" w:hanging="720"/>
      </w:pPr>
      <w:rPr>
        <w:rFonts w:hint="default" w:ascii="黑体" w:hAnsi="黑体" w:eastAsia="黑体"/>
        <w:sz w:val="21"/>
        <w:szCs w:val="21"/>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31">
    <w:nsid w:val="00000020"/>
    <w:multiLevelType w:val="multilevel"/>
    <w:tmpl w:val="00000020"/>
    <w:lvl w:ilvl="0" w:tentative="0">
      <w:start w:val="3"/>
      <w:numFmt w:val="none"/>
      <w:lvlText w:val="11"/>
      <w:lvlJc w:val="left"/>
      <w:pPr>
        <w:tabs>
          <w:tab w:val="left" w:pos="525"/>
        </w:tabs>
        <w:ind w:left="525" w:hanging="525"/>
      </w:pPr>
      <w:rPr>
        <w:rFonts w:hint="default"/>
      </w:rPr>
    </w:lvl>
    <w:lvl w:ilvl="1" w:tentative="0">
      <w:start w:val="1"/>
      <w:numFmt w:val="decimal"/>
      <w:lvlText w:val="11.%2"/>
      <w:lvlJc w:val="left"/>
      <w:pPr>
        <w:tabs>
          <w:tab w:val="left" w:pos="525"/>
        </w:tabs>
        <w:ind w:left="525" w:hanging="525"/>
      </w:pPr>
      <w:rPr>
        <w:rFonts w:hint="default"/>
      </w:rPr>
    </w:lvl>
    <w:lvl w:ilvl="2" w:tentative="0">
      <w:start w:val="1"/>
      <w:numFmt w:val="decimal"/>
      <w:lvlText w:val="10.2.%3"/>
      <w:lvlJc w:val="left"/>
      <w:pPr>
        <w:tabs>
          <w:tab w:val="left" w:pos="720"/>
        </w:tabs>
        <w:ind w:left="720" w:hanging="720"/>
      </w:pPr>
      <w:rPr>
        <w:rFonts w:hint="default" w:ascii="黑体" w:hAnsi="黑体" w:eastAsia="黑体"/>
        <w:sz w:val="21"/>
        <w:szCs w:val="21"/>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32">
    <w:nsid w:val="00000021"/>
    <w:multiLevelType w:val="multilevel"/>
    <w:tmpl w:val="00000021"/>
    <w:lvl w:ilvl="0" w:tentative="0">
      <w:start w:val="3"/>
      <w:numFmt w:val="none"/>
      <w:lvlText w:val="9"/>
      <w:lvlJc w:val="left"/>
      <w:pPr>
        <w:tabs>
          <w:tab w:val="left" w:pos="525"/>
        </w:tabs>
        <w:ind w:left="525" w:hanging="525"/>
      </w:pPr>
      <w:rPr>
        <w:rFonts w:hint="default"/>
      </w:rPr>
    </w:lvl>
    <w:lvl w:ilvl="1" w:tentative="0">
      <w:start w:val="1"/>
      <w:numFmt w:val="decimal"/>
      <w:lvlText w:val="9.%2"/>
      <w:lvlJc w:val="left"/>
      <w:pPr>
        <w:tabs>
          <w:tab w:val="left" w:pos="525"/>
        </w:tabs>
        <w:ind w:left="525" w:hanging="525"/>
      </w:pPr>
      <w:rPr>
        <w:rFonts w:hint="default"/>
      </w:rPr>
    </w:lvl>
    <w:lvl w:ilvl="2" w:tentative="0">
      <w:start w:val="8"/>
      <w:numFmt w:val="none"/>
      <w:lvlText w:val="7.2.3"/>
      <w:lvlJc w:val="left"/>
      <w:pPr>
        <w:tabs>
          <w:tab w:val="left" w:pos="720"/>
        </w:tabs>
        <w:ind w:left="720" w:hanging="720"/>
      </w:pPr>
      <w:rPr>
        <w:rFonts w:hint="default" w:ascii="黑体" w:hAnsi="黑体" w:eastAsia="黑体"/>
        <w:sz w:val="21"/>
        <w:szCs w:val="21"/>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33">
    <w:nsid w:val="00000022"/>
    <w:multiLevelType w:val="multilevel"/>
    <w:tmpl w:val="00000022"/>
    <w:lvl w:ilvl="0" w:tentative="0">
      <w:start w:val="1"/>
      <w:numFmt w:val="decimal"/>
      <w:lvlText w:val="%1"/>
      <w:lvlJc w:val="left"/>
      <w:pPr>
        <w:tabs>
          <w:tab w:val="left" w:pos="645"/>
        </w:tabs>
        <w:ind w:left="645" w:hanging="645"/>
      </w:pPr>
      <w:rPr>
        <w:rFonts w:hint="default"/>
      </w:rPr>
    </w:lvl>
    <w:lvl w:ilvl="1" w:tentative="0">
      <w:start w:val="0"/>
      <w:numFmt w:val="decimal"/>
      <w:lvlText w:val="%1.%2"/>
      <w:lvlJc w:val="left"/>
      <w:pPr>
        <w:tabs>
          <w:tab w:val="left" w:pos="645"/>
        </w:tabs>
        <w:ind w:left="645" w:hanging="645"/>
      </w:pPr>
      <w:rPr>
        <w:rFonts w:hint="default"/>
      </w:rPr>
    </w:lvl>
    <w:lvl w:ilvl="2" w:tentative="0">
      <w:start w:val="4"/>
      <w:numFmt w:val="decimal"/>
      <w:lvlText w:val="%1.%2.%3"/>
      <w:lvlJc w:val="left"/>
      <w:pPr>
        <w:tabs>
          <w:tab w:val="left" w:pos="720"/>
        </w:tabs>
        <w:ind w:left="720" w:hanging="720"/>
      </w:pPr>
      <w:rPr>
        <w:rFonts w:hint="eastAsia" w:ascii="黑体" w:hAnsi="黑体" w:eastAsia="黑体"/>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080"/>
        </w:tabs>
        <w:ind w:left="1080" w:hanging="108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440"/>
        </w:tabs>
        <w:ind w:left="1440" w:hanging="1440"/>
      </w:pPr>
      <w:rPr>
        <w:rFonts w:hint="default"/>
      </w:rPr>
    </w:lvl>
  </w:abstractNum>
  <w:abstractNum w:abstractNumId="34">
    <w:nsid w:val="00000023"/>
    <w:multiLevelType w:val="multilevel"/>
    <w:tmpl w:val="00000023"/>
    <w:lvl w:ilvl="0" w:tentative="0">
      <w:start w:val="3"/>
      <w:numFmt w:val="none"/>
      <w:lvlText w:val="9"/>
      <w:lvlJc w:val="left"/>
      <w:pPr>
        <w:tabs>
          <w:tab w:val="left" w:pos="525"/>
        </w:tabs>
        <w:ind w:left="525" w:hanging="525"/>
      </w:pPr>
      <w:rPr>
        <w:rFonts w:hint="default"/>
      </w:rPr>
    </w:lvl>
    <w:lvl w:ilvl="1" w:tentative="0">
      <w:start w:val="1"/>
      <w:numFmt w:val="decimal"/>
      <w:lvlText w:val="9.%2"/>
      <w:lvlJc w:val="left"/>
      <w:pPr>
        <w:tabs>
          <w:tab w:val="left" w:pos="525"/>
        </w:tabs>
        <w:ind w:left="525" w:hanging="525"/>
      </w:pPr>
      <w:rPr>
        <w:rFonts w:hint="default"/>
      </w:rPr>
    </w:lvl>
    <w:lvl w:ilvl="2" w:tentative="0">
      <w:start w:val="1"/>
      <w:numFmt w:val="decimal"/>
      <w:lvlText w:val="8.6.%3"/>
      <w:lvlJc w:val="left"/>
      <w:pPr>
        <w:tabs>
          <w:tab w:val="left" w:pos="720"/>
        </w:tabs>
        <w:ind w:left="720" w:hanging="720"/>
      </w:pPr>
      <w:rPr>
        <w:rFonts w:hint="default" w:ascii="黑体" w:hAnsi="黑体" w:eastAsia="黑体"/>
        <w:sz w:val="21"/>
        <w:szCs w:val="21"/>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35">
    <w:nsid w:val="00000024"/>
    <w:multiLevelType w:val="multilevel"/>
    <w:tmpl w:val="00000024"/>
    <w:lvl w:ilvl="0" w:tentative="0">
      <w:start w:val="3"/>
      <w:numFmt w:val="none"/>
      <w:lvlText w:val="9"/>
      <w:lvlJc w:val="left"/>
      <w:pPr>
        <w:tabs>
          <w:tab w:val="left" w:pos="525"/>
        </w:tabs>
        <w:ind w:left="525" w:hanging="525"/>
      </w:pPr>
      <w:rPr>
        <w:rFonts w:hint="default"/>
      </w:rPr>
    </w:lvl>
    <w:lvl w:ilvl="1" w:tentative="0">
      <w:start w:val="1"/>
      <w:numFmt w:val="decimal"/>
      <w:lvlText w:val="9.%2"/>
      <w:lvlJc w:val="left"/>
      <w:pPr>
        <w:tabs>
          <w:tab w:val="left" w:pos="525"/>
        </w:tabs>
        <w:ind w:left="525" w:hanging="525"/>
      </w:pPr>
      <w:rPr>
        <w:rFonts w:hint="default"/>
      </w:rPr>
    </w:lvl>
    <w:lvl w:ilvl="2" w:tentative="0">
      <w:start w:val="8"/>
      <w:numFmt w:val="none"/>
      <w:lvlText w:val="5.1.3"/>
      <w:lvlJc w:val="left"/>
      <w:pPr>
        <w:tabs>
          <w:tab w:val="left" w:pos="720"/>
        </w:tabs>
        <w:ind w:left="720" w:hanging="720"/>
      </w:pPr>
      <w:rPr>
        <w:rFonts w:hint="default" w:ascii="黑体" w:hAnsi="黑体" w:eastAsia="黑体"/>
        <w:sz w:val="21"/>
        <w:szCs w:val="21"/>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36">
    <w:nsid w:val="00000025"/>
    <w:multiLevelType w:val="multilevel"/>
    <w:tmpl w:val="00000025"/>
    <w:lvl w:ilvl="0" w:tentative="0">
      <w:start w:val="3"/>
      <w:numFmt w:val="decimal"/>
      <w:lvlText w:val="%1"/>
      <w:lvlJc w:val="left"/>
      <w:pPr>
        <w:tabs>
          <w:tab w:val="left" w:pos="525"/>
        </w:tabs>
        <w:ind w:left="525" w:hanging="525"/>
      </w:pPr>
      <w:rPr>
        <w:rFonts w:hint="default"/>
      </w:rPr>
    </w:lvl>
    <w:lvl w:ilvl="1" w:tentative="0">
      <w:start w:val="2"/>
      <w:numFmt w:val="decimal"/>
      <w:lvlText w:val="%1.%2"/>
      <w:lvlJc w:val="left"/>
      <w:pPr>
        <w:tabs>
          <w:tab w:val="left" w:pos="525"/>
        </w:tabs>
        <w:ind w:left="525" w:hanging="525"/>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37">
    <w:nsid w:val="00000026"/>
    <w:multiLevelType w:val="multilevel"/>
    <w:tmpl w:val="00000026"/>
    <w:lvl w:ilvl="0" w:tentative="0">
      <w:start w:val="3"/>
      <w:numFmt w:val="none"/>
      <w:lvlText w:val="11"/>
      <w:lvlJc w:val="left"/>
      <w:pPr>
        <w:tabs>
          <w:tab w:val="left" w:pos="525"/>
        </w:tabs>
        <w:ind w:left="525" w:hanging="525"/>
      </w:pPr>
      <w:rPr>
        <w:rFonts w:hint="default"/>
      </w:rPr>
    </w:lvl>
    <w:lvl w:ilvl="1" w:tentative="0">
      <w:start w:val="1"/>
      <w:numFmt w:val="decimal"/>
      <w:lvlText w:val="11.%2"/>
      <w:lvlJc w:val="left"/>
      <w:pPr>
        <w:tabs>
          <w:tab w:val="left" w:pos="525"/>
        </w:tabs>
        <w:ind w:left="525" w:hanging="525"/>
      </w:pPr>
      <w:rPr>
        <w:rFonts w:hint="default"/>
      </w:rPr>
    </w:lvl>
    <w:lvl w:ilvl="2" w:tentative="0">
      <w:start w:val="1"/>
      <w:numFmt w:val="decimal"/>
      <w:lvlText w:val="9.2.%3"/>
      <w:lvlJc w:val="left"/>
      <w:pPr>
        <w:tabs>
          <w:tab w:val="left" w:pos="720"/>
        </w:tabs>
        <w:ind w:left="720" w:hanging="720"/>
      </w:pPr>
      <w:rPr>
        <w:rFonts w:hint="default" w:ascii="黑体" w:hAnsi="黑体" w:eastAsia="黑体"/>
        <w:sz w:val="21"/>
        <w:szCs w:val="21"/>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38">
    <w:nsid w:val="00000027"/>
    <w:multiLevelType w:val="multilevel"/>
    <w:tmpl w:val="00000027"/>
    <w:lvl w:ilvl="0" w:tentative="0">
      <w:start w:val="3"/>
      <w:numFmt w:val="none"/>
      <w:lvlText w:val="4"/>
      <w:lvlJc w:val="left"/>
      <w:pPr>
        <w:tabs>
          <w:tab w:val="left" w:pos="525"/>
        </w:tabs>
        <w:ind w:left="525" w:hanging="525"/>
      </w:pPr>
      <w:rPr>
        <w:rFonts w:hint="default"/>
      </w:rPr>
    </w:lvl>
    <w:lvl w:ilvl="1" w:tentative="0">
      <w:start w:val="1"/>
      <w:numFmt w:val="decimal"/>
      <w:lvlText w:val="5.%2"/>
      <w:lvlJc w:val="left"/>
      <w:pPr>
        <w:tabs>
          <w:tab w:val="left" w:pos="525"/>
        </w:tabs>
        <w:ind w:left="525" w:hanging="525"/>
      </w:pPr>
      <w:rPr>
        <w:rFonts w:hint="default"/>
      </w:rPr>
    </w:lvl>
    <w:lvl w:ilvl="2" w:tentative="0">
      <w:start w:val="1"/>
      <w:numFmt w:val="decimal"/>
      <w:lvlText w:val="%15.%2.%3"/>
      <w:lvlJc w:val="left"/>
      <w:pPr>
        <w:tabs>
          <w:tab w:val="left" w:pos="720"/>
        </w:tabs>
        <w:ind w:left="720" w:hanging="720"/>
      </w:pPr>
      <w:rPr>
        <w:rFonts w:hint="default" w:ascii="黑体" w:hAnsi="黑体" w:eastAsia="黑体"/>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39">
    <w:nsid w:val="00000028"/>
    <w:multiLevelType w:val="multilevel"/>
    <w:tmpl w:val="00000028"/>
    <w:lvl w:ilvl="0" w:tentative="0">
      <w:start w:val="3"/>
      <w:numFmt w:val="decimal"/>
      <w:lvlText w:val="%1"/>
      <w:lvlJc w:val="left"/>
      <w:pPr>
        <w:tabs>
          <w:tab w:val="left" w:pos="525"/>
        </w:tabs>
        <w:ind w:left="525" w:hanging="525"/>
      </w:pPr>
      <w:rPr>
        <w:rFonts w:hint="default"/>
      </w:rPr>
    </w:lvl>
    <w:lvl w:ilvl="1" w:tentative="0">
      <w:start w:val="1"/>
      <w:numFmt w:val="decimal"/>
      <w:lvlText w:val="%1.%2"/>
      <w:lvlJc w:val="left"/>
      <w:pPr>
        <w:tabs>
          <w:tab w:val="left" w:pos="525"/>
        </w:tabs>
        <w:ind w:left="525" w:hanging="525"/>
      </w:pPr>
      <w:rPr>
        <w:rFonts w:hint="default"/>
      </w:rPr>
    </w:lvl>
    <w:lvl w:ilvl="2" w:tentative="0">
      <w:start w:val="1"/>
      <w:numFmt w:val="decimal"/>
      <w:lvlText w:val="%1.2.%3"/>
      <w:lvlJc w:val="left"/>
      <w:pPr>
        <w:tabs>
          <w:tab w:val="left" w:pos="720"/>
        </w:tabs>
        <w:ind w:left="720" w:hanging="720"/>
      </w:pPr>
      <w:rPr>
        <w:rFonts w:hint="eastAsia" w:ascii="黑体" w:eastAsia="黑体"/>
        <w:sz w:val="21"/>
        <w:szCs w:val="21"/>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40">
    <w:nsid w:val="00000029"/>
    <w:multiLevelType w:val="multilevel"/>
    <w:tmpl w:val="00000029"/>
    <w:lvl w:ilvl="0" w:tentative="0">
      <w:start w:val="3"/>
      <w:numFmt w:val="decimal"/>
      <w:lvlText w:val="%1"/>
      <w:lvlJc w:val="left"/>
      <w:pPr>
        <w:tabs>
          <w:tab w:val="left" w:pos="525"/>
        </w:tabs>
        <w:ind w:left="525" w:hanging="525"/>
      </w:pPr>
      <w:rPr>
        <w:rFonts w:hint="default"/>
      </w:rPr>
    </w:lvl>
    <w:lvl w:ilvl="1" w:tentative="0">
      <w:start w:val="4"/>
      <w:numFmt w:val="decimal"/>
      <w:lvlText w:val="%1.%2"/>
      <w:lvlJc w:val="left"/>
      <w:pPr>
        <w:tabs>
          <w:tab w:val="left" w:pos="525"/>
        </w:tabs>
        <w:ind w:left="525" w:hanging="525"/>
      </w:pPr>
      <w:rPr>
        <w:rFonts w:hint="default"/>
      </w:rPr>
    </w:lvl>
    <w:lvl w:ilvl="2" w:tentative="0">
      <w:start w:val="1"/>
      <w:numFmt w:val="decimal"/>
      <w:lvlText w:val="%1.%2.1"/>
      <w:lvlJc w:val="left"/>
      <w:pPr>
        <w:tabs>
          <w:tab w:val="left" w:pos="720"/>
        </w:tabs>
        <w:ind w:left="720" w:hanging="720"/>
      </w:pPr>
      <w:rPr>
        <w:rFonts w:hint="default" w:ascii="黑体" w:hAnsi="黑体" w:eastAsia="黑体"/>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41">
    <w:nsid w:val="0000002A"/>
    <w:multiLevelType w:val="multilevel"/>
    <w:tmpl w:val="0000002A"/>
    <w:lvl w:ilvl="0" w:tentative="0">
      <w:start w:val="3"/>
      <w:numFmt w:val="none"/>
      <w:lvlText w:val="9"/>
      <w:lvlJc w:val="left"/>
      <w:pPr>
        <w:tabs>
          <w:tab w:val="left" w:pos="525"/>
        </w:tabs>
        <w:ind w:left="525" w:hanging="525"/>
      </w:pPr>
      <w:rPr>
        <w:rFonts w:hint="default"/>
      </w:rPr>
    </w:lvl>
    <w:lvl w:ilvl="1" w:tentative="0">
      <w:start w:val="1"/>
      <w:numFmt w:val="decimal"/>
      <w:lvlText w:val="9.%2"/>
      <w:lvlJc w:val="left"/>
      <w:pPr>
        <w:tabs>
          <w:tab w:val="left" w:pos="525"/>
        </w:tabs>
        <w:ind w:left="525" w:hanging="525"/>
      </w:pPr>
      <w:rPr>
        <w:rFonts w:hint="default"/>
      </w:rPr>
    </w:lvl>
    <w:lvl w:ilvl="2" w:tentative="0">
      <w:start w:val="8"/>
      <w:numFmt w:val="none"/>
      <w:lvlText w:val="5.1.2"/>
      <w:lvlJc w:val="left"/>
      <w:pPr>
        <w:tabs>
          <w:tab w:val="left" w:pos="720"/>
        </w:tabs>
        <w:ind w:left="720" w:hanging="720"/>
      </w:pPr>
      <w:rPr>
        <w:rFonts w:hint="default" w:ascii="黑体" w:hAnsi="黑体" w:eastAsia="黑体"/>
        <w:sz w:val="21"/>
        <w:szCs w:val="21"/>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42">
    <w:nsid w:val="0000002B"/>
    <w:multiLevelType w:val="multilevel"/>
    <w:tmpl w:val="0000002B"/>
    <w:lvl w:ilvl="0" w:tentative="0">
      <w:start w:val="3"/>
      <w:numFmt w:val="none"/>
      <w:lvlText w:val="4"/>
      <w:lvlJc w:val="left"/>
      <w:pPr>
        <w:tabs>
          <w:tab w:val="left" w:pos="525"/>
        </w:tabs>
        <w:ind w:left="525" w:hanging="525"/>
      </w:pPr>
      <w:rPr>
        <w:rFonts w:hint="default"/>
      </w:rPr>
    </w:lvl>
    <w:lvl w:ilvl="1" w:tentative="0">
      <w:start w:val="2"/>
      <w:numFmt w:val="none"/>
      <w:lvlText w:val="7.1"/>
      <w:lvlJc w:val="left"/>
      <w:pPr>
        <w:tabs>
          <w:tab w:val="left" w:pos="525"/>
        </w:tabs>
        <w:ind w:left="525" w:hanging="525"/>
      </w:pPr>
      <w:rPr>
        <w:rFonts w:hint="default"/>
      </w:rPr>
    </w:lvl>
    <w:lvl w:ilvl="2" w:tentative="0">
      <w:start w:val="1"/>
      <w:numFmt w:val="decimal"/>
      <w:lvlText w:val="%14.%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43">
    <w:nsid w:val="0000002C"/>
    <w:multiLevelType w:val="multilevel"/>
    <w:tmpl w:val="0000002C"/>
    <w:lvl w:ilvl="0" w:tentative="0">
      <w:start w:val="3"/>
      <w:numFmt w:val="none"/>
      <w:lvlText w:val="9"/>
      <w:lvlJc w:val="left"/>
      <w:pPr>
        <w:tabs>
          <w:tab w:val="left" w:pos="525"/>
        </w:tabs>
        <w:ind w:left="525" w:hanging="525"/>
      </w:pPr>
      <w:rPr>
        <w:rFonts w:hint="default"/>
      </w:rPr>
    </w:lvl>
    <w:lvl w:ilvl="1" w:tentative="0">
      <w:start w:val="1"/>
      <w:numFmt w:val="decimal"/>
      <w:lvlText w:val="9.%2"/>
      <w:lvlJc w:val="left"/>
      <w:pPr>
        <w:tabs>
          <w:tab w:val="left" w:pos="525"/>
        </w:tabs>
        <w:ind w:left="525" w:hanging="525"/>
      </w:pPr>
      <w:rPr>
        <w:rFonts w:hint="default"/>
      </w:rPr>
    </w:lvl>
    <w:lvl w:ilvl="2" w:tentative="0">
      <w:start w:val="1"/>
      <w:numFmt w:val="decimal"/>
      <w:lvlText w:val="8.3.%3"/>
      <w:lvlJc w:val="left"/>
      <w:pPr>
        <w:tabs>
          <w:tab w:val="left" w:pos="720"/>
        </w:tabs>
        <w:ind w:left="720" w:hanging="720"/>
      </w:pPr>
      <w:rPr>
        <w:rFonts w:hint="default" w:ascii="黑体" w:hAnsi="黑体" w:eastAsia="黑体"/>
        <w:sz w:val="21"/>
        <w:szCs w:val="21"/>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44">
    <w:nsid w:val="0000002D"/>
    <w:multiLevelType w:val="multilevel"/>
    <w:tmpl w:val="0000002D"/>
    <w:lvl w:ilvl="0" w:tentative="0">
      <w:start w:val="3"/>
      <w:numFmt w:val="none"/>
      <w:lvlText w:val="8"/>
      <w:lvlJc w:val="left"/>
      <w:pPr>
        <w:tabs>
          <w:tab w:val="left" w:pos="525"/>
        </w:tabs>
        <w:ind w:left="525" w:hanging="525"/>
      </w:pPr>
      <w:rPr>
        <w:rFonts w:hint="default"/>
      </w:rPr>
    </w:lvl>
    <w:lvl w:ilvl="1" w:tentative="0">
      <w:start w:val="1"/>
      <w:numFmt w:val="decimal"/>
      <w:lvlText w:val="8.%2"/>
      <w:lvlJc w:val="left"/>
      <w:pPr>
        <w:tabs>
          <w:tab w:val="left" w:pos="525"/>
        </w:tabs>
        <w:ind w:left="525" w:hanging="525"/>
      </w:pPr>
      <w:rPr>
        <w:rFonts w:hint="default"/>
      </w:rPr>
    </w:lvl>
    <w:lvl w:ilvl="2" w:tentative="0">
      <w:start w:val="1"/>
      <w:numFmt w:val="decimal"/>
      <w:lvlText w:val="6.2.%3"/>
      <w:lvlJc w:val="left"/>
      <w:pPr>
        <w:tabs>
          <w:tab w:val="left" w:pos="720"/>
        </w:tabs>
        <w:ind w:left="720" w:hanging="720"/>
      </w:pPr>
      <w:rPr>
        <w:rFonts w:hint="default" w:ascii="黑体" w:hAnsi="黑体" w:eastAsia="黑体"/>
        <w:sz w:val="21"/>
        <w:szCs w:val="21"/>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45">
    <w:nsid w:val="0000002E"/>
    <w:multiLevelType w:val="multilevel"/>
    <w:tmpl w:val="0000002E"/>
    <w:lvl w:ilvl="0" w:tentative="0">
      <w:start w:val="3"/>
      <w:numFmt w:val="none"/>
      <w:lvlText w:val="4"/>
      <w:lvlJc w:val="left"/>
      <w:pPr>
        <w:tabs>
          <w:tab w:val="left" w:pos="525"/>
        </w:tabs>
        <w:ind w:left="525" w:hanging="525"/>
      </w:pPr>
      <w:rPr>
        <w:rFonts w:hint="default"/>
      </w:rPr>
    </w:lvl>
    <w:lvl w:ilvl="1" w:tentative="0">
      <w:start w:val="4"/>
      <w:numFmt w:val="none"/>
      <w:lvlText w:val="9.2"/>
      <w:lvlJc w:val="left"/>
      <w:pPr>
        <w:tabs>
          <w:tab w:val="left" w:pos="525"/>
        </w:tabs>
        <w:ind w:left="525" w:hanging="525"/>
      </w:pPr>
      <w:rPr>
        <w:rFonts w:hint="default"/>
      </w:rPr>
    </w:lvl>
    <w:lvl w:ilvl="2" w:tentative="0">
      <w:start w:val="1"/>
      <w:numFmt w:val="decimal"/>
      <w:lvlText w:val="%19.%2.%3"/>
      <w:lvlJc w:val="left"/>
      <w:pPr>
        <w:tabs>
          <w:tab w:val="left" w:pos="720"/>
        </w:tabs>
        <w:ind w:left="720" w:hanging="720"/>
      </w:pPr>
      <w:rPr>
        <w:rFonts w:hint="default" w:ascii="黑体" w:hAnsi="黑体" w:eastAsia="黑体"/>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46">
    <w:nsid w:val="0000002F"/>
    <w:multiLevelType w:val="multilevel"/>
    <w:tmpl w:val="0000002F"/>
    <w:lvl w:ilvl="0" w:tentative="0">
      <w:start w:val="3"/>
      <w:numFmt w:val="none"/>
      <w:lvlText w:val="9"/>
      <w:lvlJc w:val="left"/>
      <w:pPr>
        <w:tabs>
          <w:tab w:val="left" w:pos="525"/>
        </w:tabs>
        <w:ind w:left="525" w:hanging="525"/>
      </w:pPr>
      <w:rPr>
        <w:rFonts w:hint="default"/>
      </w:rPr>
    </w:lvl>
    <w:lvl w:ilvl="1" w:tentative="0">
      <w:start w:val="1"/>
      <w:numFmt w:val="decimal"/>
      <w:lvlText w:val="9.%2"/>
      <w:lvlJc w:val="left"/>
      <w:pPr>
        <w:tabs>
          <w:tab w:val="left" w:pos="525"/>
        </w:tabs>
        <w:ind w:left="525" w:hanging="525"/>
      </w:pPr>
      <w:rPr>
        <w:rFonts w:hint="default"/>
      </w:rPr>
    </w:lvl>
    <w:lvl w:ilvl="2" w:tentative="0">
      <w:start w:val="8"/>
      <w:numFmt w:val="none"/>
      <w:lvlText w:val="6.2.2"/>
      <w:lvlJc w:val="left"/>
      <w:pPr>
        <w:tabs>
          <w:tab w:val="left" w:pos="720"/>
        </w:tabs>
        <w:ind w:left="720" w:hanging="720"/>
      </w:pPr>
      <w:rPr>
        <w:rFonts w:hint="default" w:ascii="黑体" w:hAnsi="黑体" w:eastAsia="黑体"/>
        <w:sz w:val="21"/>
        <w:szCs w:val="21"/>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47">
    <w:nsid w:val="00000030"/>
    <w:multiLevelType w:val="multilevel"/>
    <w:tmpl w:val="00000030"/>
    <w:lvl w:ilvl="0" w:tentative="0">
      <w:start w:val="3"/>
      <w:numFmt w:val="none"/>
      <w:lvlText w:val="4"/>
      <w:lvlJc w:val="left"/>
      <w:pPr>
        <w:tabs>
          <w:tab w:val="left" w:pos="525"/>
        </w:tabs>
        <w:ind w:left="525" w:hanging="525"/>
      </w:pPr>
      <w:rPr>
        <w:rFonts w:hint="default"/>
      </w:rPr>
    </w:lvl>
    <w:lvl w:ilvl="1" w:tentative="0">
      <w:start w:val="1"/>
      <w:numFmt w:val="decimal"/>
      <w:lvlText w:val="6.%2"/>
      <w:lvlJc w:val="left"/>
      <w:pPr>
        <w:tabs>
          <w:tab w:val="left" w:pos="525"/>
        </w:tabs>
        <w:ind w:left="525" w:hanging="525"/>
      </w:pPr>
      <w:rPr>
        <w:rFonts w:hint="default"/>
      </w:rPr>
    </w:lvl>
    <w:lvl w:ilvl="2" w:tentative="0">
      <w:start w:val="1"/>
      <w:numFmt w:val="decimal"/>
      <w:lvlText w:val="%16.%2.%3"/>
      <w:lvlJc w:val="left"/>
      <w:pPr>
        <w:tabs>
          <w:tab w:val="left" w:pos="720"/>
        </w:tabs>
        <w:ind w:left="720" w:hanging="720"/>
      </w:pPr>
      <w:rPr>
        <w:rFonts w:hint="default" w:ascii="黑体" w:hAnsi="黑体" w:eastAsia="黑体"/>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48">
    <w:nsid w:val="00000031"/>
    <w:multiLevelType w:val="multilevel"/>
    <w:tmpl w:val="00000031"/>
    <w:lvl w:ilvl="0" w:tentative="0">
      <w:start w:val="1"/>
      <w:numFmt w:val="decimal"/>
      <w:lvlText w:val="%1"/>
      <w:lvlJc w:val="left"/>
      <w:pPr>
        <w:tabs>
          <w:tab w:val="left" w:pos="645"/>
        </w:tabs>
        <w:ind w:left="645" w:hanging="645"/>
      </w:pPr>
      <w:rPr>
        <w:rFonts w:hint="default"/>
      </w:rPr>
    </w:lvl>
    <w:lvl w:ilvl="1" w:tentative="0">
      <w:start w:val="0"/>
      <w:numFmt w:val="decimal"/>
      <w:lvlText w:val="%1.%2"/>
      <w:lvlJc w:val="left"/>
      <w:pPr>
        <w:tabs>
          <w:tab w:val="left" w:pos="645"/>
        </w:tabs>
        <w:ind w:left="645" w:hanging="645"/>
      </w:pPr>
      <w:rPr>
        <w:rFonts w:hint="default"/>
      </w:rPr>
    </w:lvl>
    <w:lvl w:ilvl="2" w:tentative="0">
      <w:start w:val="1"/>
      <w:numFmt w:val="decimal"/>
      <w:pStyle w:val="49"/>
      <w:lvlText w:val="%1.%2.%3"/>
      <w:lvlJc w:val="left"/>
      <w:pPr>
        <w:tabs>
          <w:tab w:val="left" w:pos="720"/>
        </w:tabs>
        <w:ind w:left="720" w:hanging="720"/>
      </w:pPr>
      <w:rPr>
        <w:rFonts w:ascii="黑体" w:hAnsi="黑体" w:eastAsia="黑体"/>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080"/>
        </w:tabs>
        <w:ind w:left="1080" w:hanging="108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440"/>
        </w:tabs>
        <w:ind w:left="1440" w:hanging="1440"/>
      </w:pPr>
      <w:rPr>
        <w:rFonts w:hint="default"/>
      </w:rPr>
    </w:lvl>
  </w:abstractNum>
  <w:abstractNum w:abstractNumId="49">
    <w:nsid w:val="00000032"/>
    <w:multiLevelType w:val="multilevel"/>
    <w:tmpl w:val="00000032"/>
    <w:lvl w:ilvl="0" w:tentative="0">
      <w:start w:val="3"/>
      <w:numFmt w:val="decimal"/>
      <w:lvlText w:val="%1"/>
      <w:lvlJc w:val="left"/>
      <w:pPr>
        <w:tabs>
          <w:tab w:val="left" w:pos="525"/>
        </w:tabs>
        <w:ind w:left="525" w:hanging="525"/>
      </w:pPr>
      <w:rPr>
        <w:rFonts w:hint="default"/>
      </w:rPr>
    </w:lvl>
    <w:lvl w:ilvl="1" w:tentative="0">
      <w:start w:val="1"/>
      <w:numFmt w:val="decimal"/>
      <w:lvlText w:val="%1.%2"/>
      <w:lvlJc w:val="left"/>
      <w:pPr>
        <w:tabs>
          <w:tab w:val="left" w:pos="525"/>
        </w:tabs>
        <w:ind w:left="525" w:hanging="525"/>
      </w:pPr>
      <w:rPr>
        <w:rFonts w:hint="default"/>
      </w:rPr>
    </w:lvl>
    <w:lvl w:ilvl="2" w:tentative="0">
      <w:start w:val="1"/>
      <w:numFmt w:val="none"/>
      <w:lvlText w:val="2.0.6"/>
      <w:lvlJc w:val="left"/>
      <w:pPr>
        <w:tabs>
          <w:tab w:val="left" w:pos="720"/>
        </w:tabs>
        <w:ind w:left="720" w:hanging="720"/>
      </w:pPr>
      <w:rPr>
        <w:rFonts w:hint="eastAsia" w:ascii="黑体" w:eastAsia="黑体"/>
        <w:sz w:val="21"/>
        <w:szCs w:val="21"/>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50">
    <w:nsid w:val="00000033"/>
    <w:multiLevelType w:val="multilevel"/>
    <w:tmpl w:val="00000033"/>
    <w:lvl w:ilvl="0" w:tentative="0">
      <w:start w:val="3"/>
      <w:numFmt w:val="none"/>
      <w:lvlText w:val="4"/>
      <w:lvlJc w:val="left"/>
      <w:pPr>
        <w:tabs>
          <w:tab w:val="left" w:pos="525"/>
        </w:tabs>
        <w:ind w:left="525" w:hanging="525"/>
      </w:pPr>
      <w:rPr>
        <w:rFonts w:hint="default"/>
      </w:rPr>
    </w:lvl>
    <w:lvl w:ilvl="1" w:tentative="0">
      <w:start w:val="4"/>
      <w:numFmt w:val="decimal"/>
      <w:lvlText w:val="9.%2"/>
      <w:lvlJc w:val="left"/>
      <w:pPr>
        <w:tabs>
          <w:tab w:val="left" w:pos="525"/>
        </w:tabs>
        <w:ind w:left="525" w:hanging="525"/>
      </w:pPr>
      <w:rPr>
        <w:rFonts w:hint="default"/>
      </w:rPr>
    </w:lvl>
    <w:lvl w:ilvl="2" w:tentative="0">
      <w:start w:val="7"/>
      <w:numFmt w:val="decimal"/>
      <w:lvlText w:val="%18.4.6"/>
      <w:lvlJc w:val="left"/>
      <w:pPr>
        <w:tabs>
          <w:tab w:val="left" w:pos="720"/>
        </w:tabs>
        <w:ind w:left="720" w:hanging="720"/>
      </w:pPr>
      <w:rPr>
        <w:rFonts w:hint="default" w:ascii="黑体" w:hAnsi="黑体" w:eastAsia="黑体"/>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51">
    <w:nsid w:val="00000034"/>
    <w:multiLevelType w:val="multilevel"/>
    <w:tmpl w:val="00000034"/>
    <w:lvl w:ilvl="0" w:tentative="0">
      <w:start w:val="3"/>
      <w:numFmt w:val="none"/>
      <w:lvlText w:val="4"/>
      <w:lvlJc w:val="left"/>
      <w:pPr>
        <w:tabs>
          <w:tab w:val="left" w:pos="525"/>
        </w:tabs>
        <w:ind w:left="525" w:hanging="525"/>
      </w:pPr>
      <w:rPr>
        <w:rFonts w:hint="default"/>
      </w:rPr>
    </w:lvl>
    <w:lvl w:ilvl="1" w:tentative="0">
      <w:start w:val="1"/>
      <w:numFmt w:val="decimal"/>
      <w:lvlText w:val="10.%2"/>
      <w:lvlJc w:val="left"/>
      <w:pPr>
        <w:tabs>
          <w:tab w:val="left" w:pos="525"/>
        </w:tabs>
        <w:ind w:left="525" w:hanging="525"/>
      </w:pPr>
      <w:rPr>
        <w:rFonts w:hint="default"/>
      </w:rPr>
    </w:lvl>
    <w:lvl w:ilvl="2" w:tentative="0">
      <w:start w:val="1"/>
      <w:numFmt w:val="decimal"/>
      <w:lvlText w:val="%11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52">
    <w:nsid w:val="00000035"/>
    <w:multiLevelType w:val="multilevel"/>
    <w:tmpl w:val="00000035"/>
    <w:lvl w:ilvl="0" w:tentative="0">
      <w:start w:val="3"/>
      <w:numFmt w:val="none"/>
      <w:lvlText w:val="11"/>
      <w:lvlJc w:val="left"/>
      <w:pPr>
        <w:tabs>
          <w:tab w:val="left" w:pos="525"/>
        </w:tabs>
        <w:ind w:left="525" w:hanging="525"/>
      </w:pPr>
      <w:rPr>
        <w:rFonts w:hint="default"/>
      </w:rPr>
    </w:lvl>
    <w:lvl w:ilvl="1" w:tentative="0">
      <w:start w:val="1"/>
      <w:numFmt w:val="decimal"/>
      <w:lvlText w:val="11.%2"/>
      <w:lvlJc w:val="left"/>
      <w:pPr>
        <w:tabs>
          <w:tab w:val="left" w:pos="525"/>
        </w:tabs>
        <w:ind w:left="525" w:hanging="525"/>
      </w:pPr>
      <w:rPr>
        <w:rFonts w:hint="default"/>
      </w:rPr>
    </w:lvl>
    <w:lvl w:ilvl="2" w:tentative="0">
      <w:start w:val="1"/>
      <w:numFmt w:val="decimal"/>
      <w:lvlText w:val="9.1.%3"/>
      <w:lvlJc w:val="left"/>
      <w:pPr>
        <w:tabs>
          <w:tab w:val="left" w:pos="720"/>
        </w:tabs>
        <w:ind w:left="720" w:hanging="720"/>
      </w:pPr>
      <w:rPr>
        <w:rFonts w:hint="default" w:ascii="黑体" w:hAnsi="黑体" w:eastAsia="黑体"/>
        <w:sz w:val="21"/>
        <w:szCs w:val="21"/>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53">
    <w:nsid w:val="00000036"/>
    <w:multiLevelType w:val="multilevel"/>
    <w:tmpl w:val="00000036"/>
    <w:lvl w:ilvl="0" w:tentative="0">
      <w:start w:val="3"/>
      <w:numFmt w:val="none"/>
      <w:lvlText w:val="9"/>
      <w:lvlJc w:val="left"/>
      <w:pPr>
        <w:tabs>
          <w:tab w:val="left" w:pos="525"/>
        </w:tabs>
        <w:ind w:left="525" w:hanging="525"/>
      </w:pPr>
      <w:rPr>
        <w:rFonts w:hint="default"/>
      </w:rPr>
    </w:lvl>
    <w:lvl w:ilvl="1" w:tentative="0">
      <w:start w:val="1"/>
      <w:numFmt w:val="decimal"/>
      <w:lvlText w:val="9.%2"/>
      <w:lvlJc w:val="left"/>
      <w:pPr>
        <w:tabs>
          <w:tab w:val="left" w:pos="525"/>
        </w:tabs>
        <w:ind w:left="525" w:hanging="525"/>
      </w:pPr>
      <w:rPr>
        <w:rFonts w:hint="default"/>
      </w:rPr>
    </w:lvl>
    <w:lvl w:ilvl="2" w:tentative="0">
      <w:start w:val="1"/>
      <w:numFmt w:val="decimal"/>
      <w:lvlText w:val="7.3.%3"/>
      <w:lvlJc w:val="left"/>
      <w:pPr>
        <w:tabs>
          <w:tab w:val="left" w:pos="720"/>
        </w:tabs>
        <w:ind w:left="720" w:hanging="720"/>
      </w:pPr>
      <w:rPr>
        <w:rFonts w:hint="default" w:ascii="黑体" w:hAnsi="黑体" w:eastAsia="黑体"/>
        <w:sz w:val="21"/>
        <w:szCs w:val="21"/>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54">
    <w:nsid w:val="00000037"/>
    <w:multiLevelType w:val="multilevel"/>
    <w:tmpl w:val="00000037"/>
    <w:lvl w:ilvl="0" w:tentative="0">
      <w:start w:val="3"/>
      <w:numFmt w:val="decimal"/>
      <w:lvlText w:val="%1"/>
      <w:lvlJc w:val="left"/>
      <w:pPr>
        <w:tabs>
          <w:tab w:val="left" w:pos="525"/>
        </w:tabs>
        <w:ind w:left="525" w:hanging="525"/>
      </w:pPr>
      <w:rPr>
        <w:rFonts w:hint="default"/>
      </w:rPr>
    </w:lvl>
    <w:lvl w:ilvl="1" w:tentative="0">
      <w:start w:val="1"/>
      <w:numFmt w:val="decimal"/>
      <w:lvlText w:val="%1.%2"/>
      <w:lvlJc w:val="left"/>
      <w:pPr>
        <w:tabs>
          <w:tab w:val="left" w:pos="525"/>
        </w:tabs>
        <w:ind w:left="525" w:hanging="525"/>
      </w:pPr>
      <w:rPr>
        <w:rFonts w:hint="default"/>
      </w:rPr>
    </w:lvl>
    <w:lvl w:ilvl="2" w:tentative="0">
      <w:start w:val="1"/>
      <w:numFmt w:val="none"/>
      <w:lvlText w:val="2.0.8"/>
      <w:lvlJc w:val="left"/>
      <w:pPr>
        <w:tabs>
          <w:tab w:val="left" w:pos="720"/>
        </w:tabs>
        <w:ind w:left="720" w:hanging="720"/>
      </w:pPr>
      <w:rPr>
        <w:rFonts w:hint="eastAsia" w:ascii="黑体" w:eastAsia="黑体"/>
        <w:sz w:val="21"/>
        <w:szCs w:val="21"/>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55">
    <w:nsid w:val="00000038"/>
    <w:multiLevelType w:val="multilevel"/>
    <w:tmpl w:val="00000038"/>
    <w:lvl w:ilvl="0" w:tentative="0">
      <w:start w:val="3"/>
      <w:numFmt w:val="none"/>
      <w:lvlText w:val="4"/>
      <w:lvlJc w:val="left"/>
      <w:pPr>
        <w:tabs>
          <w:tab w:val="left" w:pos="525"/>
        </w:tabs>
        <w:ind w:left="525" w:hanging="525"/>
      </w:pPr>
      <w:rPr>
        <w:rFonts w:hint="default"/>
      </w:rPr>
    </w:lvl>
    <w:lvl w:ilvl="1" w:tentative="0">
      <w:start w:val="1"/>
      <w:numFmt w:val="decimal"/>
      <w:lvlText w:val="7.%2"/>
      <w:lvlJc w:val="left"/>
      <w:pPr>
        <w:tabs>
          <w:tab w:val="left" w:pos="525"/>
        </w:tabs>
        <w:ind w:left="525" w:hanging="525"/>
      </w:pPr>
      <w:rPr>
        <w:rFonts w:hint="default"/>
      </w:rPr>
    </w:lvl>
    <w:lvl w:ilvl="2" w:tentative="0">
      <w:start w:val="1"/>
      <w:numFmt w:val="decimal"/>
      <w:lvlText w:val="%14.%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56">
    <w:nsid w:val="00000039"/>
    <w:multiLevelType w:val="multilevel"/>
    <w:tmpl w:val="00000039"/>
    <w:lvl w:ilvl="0" w:tentative="0">
      <w:start w:val="3"/>
      <w:numFmt w:val="decimal"/>
      <w:lvlText w:val="%1"/>
      <w:lvlJc w:val="left"/>
      <w:pPr>
        <w:tabs>
          <w:tab w:val="left" w:pos="525"/>
        </w:tabs>
        <w:ind w:left="525" w:hanging="525"/>
      </w:pPr>
      <w:rPr>
        <w:rFonts w:hint="default"/>
      </w:rPr>
    </w:lvl>
    <w:lvl w:ilvl="1" w:tentative="0">
      <w:start w:val="4"/>
      <w:numFmt w:val="decimal"/>
      <w:lvlText w:val="%1.%2"/>
      <w:lvlJc w:val="left"/>
      <w:pPr>
        <w:tabs>
          <w:tab w:val="left" w:pos="525"/>
        </w:tabs>
        <w:ind w:left="525" w:hanging="525"/>
      </w:pPr>
      <w:rPr>
        <w:rFonts w:hint="default"/>
      </w:rPr>
    </w:lvl>
    <w:lvl w:ilvl="2" w:tentative="0">
      <w:start w:val="3"/>
      <w:numFmt w:val="decimal"/>
      <w:lvlText w:val="%1.%2.3"/>
      <w:lvlJc w:val="left"/>
      <w:pPr>
        <w:tabs>
          <w:tab w:val="left" w:pos="720"/>
        </w:tabs>
        <w:ind w:left="720" w:hanging="720"/>
      </w:pPr>
      <w:rPr>
        <w:rFonts w:hint="default" w:ascii="黑体" w:hAnsi="黑体" w:eastAsia="黑体"/>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57">
    <w:nsid w:val="0000003A"/>
    <w:multiLevelType w:val="multilevel"/>
    <w:tmpl w:val="0000003A"/>
    <w:lvl w:ilvl="0" w:tentative="0">
      <w:start w:val="3"/>
      <w:numFmt w:val="none"/>
      <w:lvlText w:val="9"/>
      <w:lvlJc w:val="left"/>
      <w:pPr>
        <w:tabs>
          <w:tab w:val="left" w:pos="525"/>
        </w:tabs>
        <w:ind w:left="525" w:hanging="525"/>
      </w:pPr>
      <w:rPr>
        <w:rFonts w:hint="default"/>
      </w:rPr>
    </w:lvl>
    <w:lvl w:ilvl="1" w:tentative="0">
      <w:start w:val="1"/>
      <w:numFmt w:val="decimal"/>
      <w:lvlText w:val="9.%2"/>
      <w:lvlJc w:val="left"/>
      <w:pPr>
        <w:tabs>
          <w:tab w:val="left" w:pos="525"/>
        </w:tabs>
        <w:ind w:left="525" w:hanging="525"/>
      </w:pPr>
      <w:rPr>
        <w:rFonts w:hint="default"/>
      </w:rPr>
    </w:lvl>
    <w:lvl w:ilvl="2" w:tentative="0">
      <w:start w:val="1"/>
      <w:numFmt w:val="decimal"/>
      <w:lvlText w:val="8.2.%3"/>
      <w:lvlJc w:val="left"/>
      <w:pPr>
        <w:tabs>
          <w:tab w:val="left" w:pos="720"/>
        </w:tabs>
        <w:ind w:left="720" w:hanging="720"/>
      </w:pPr>
      <w:rPr>
        <w:rFonts w:hint="default" w:ascii="黑体" w:hAnsi="黑体" w:eastAsia="黑体"/>
        <w:sz w:val="21"/>
        <w:szCs w:val="21"/>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58">
    <w:nsid w:val="0000003B"/>
    <w:multiLevelType w:val="multilevel"/>
    <w:tmpl w:val="0000003B"/>
    <w:lvl w:ilvl="0" w:tentative="0">
      <w:start w:val="3"/>
      <w:numFmt w:val="none"/>
      <w:lvlText w:val="9"/>
      <w:lvlJc w:val="left"/>
      <w:pPr>
        <w:tabs>
          <w:tab w:val="left" w:pos="525"/>
        </w:tabs>
        <w:ind w:left="525" w:hanging="525"/>
      </w:pPr>
      <w:rPr>
        <w:rFonts w:hint="default"/>
      </w:rPr>
    </w:lvl>
    <w:lvl w:ilvl="1" w:tentative="0">
      <w:start w:val="1"/>
      <w:numFmt w:val="decimal"/>
      <w:lvlText w:val="9.%2"/>
      <w:lvlJc w:val="left"/>
      <w:pPr>
        <w:tabs>
          <w:tab w:val="left" w:pos="525"/>
        </w:tabs>
        <w:ind w:left="525" w:hanging="525"/>
      </w:pPr>
      <w:rPr>
        <w:rFonts w:hint="default"/>
      </w:rPr>
    </w:lvl>
    <w:lvl w:ilvl="2" w:tentative="0">
      <w:start w:val="1"/>
      <w:numFmt w:val="decimal"/>
      <w:lvlText w:val="8.1.%3"/>
      <w:lvlJc w:val="left"/>
      <w:pPr>
        <w:tabs>
          <w:tab w:val="left" w:pos="720"/>
        </w:tabs>
        <w:ind w:left="720" w:hanging="720"/>
      </w:pPr>
      <w:rPr>
        <w:rFonts w:hint="default" w:ascii="黑体" w:hAnsi="黑体" w:eastAsia="黑体"/>
        <w:sz w:val="21"/>
        <w:szCs w:val="21"/>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59">
    <w:nsid w:val="0000003C"/>
    <w:multiLevelType w:val="multilevel"/>
    <w:tmpl w:val="0000003C"/>
    <w:lvl w:ilvl="0" w:tentative="0">
      <w:start w:val="3"/>
      <w:numFmt w:val="none"/>
      <w:lvlText w:val="9"/>
      <w:lvlJc w:val="left"/>
      <w:pPr>
        <w:tabs>
          <w:tab w:val="left" w:pos="525"/>
        </w:tabs>
        <w:ind w:left="525" w:hanging="525"/>
      </w:pPr>
      <w:rPr>
        <w:rFonts w:hint="default"/>
      </w:rPr>
    </w:lvl>
    <w:lvl w:ilvl="1" w:tentative="0">
      <w:start w:val="1"/>
      <w:numFmt w:val="decimal"/>
      <w:lvlText w:val="9.%2"/>
      <w:lvlJc w:val="left"/>
      <w:pPr>
        <w:tabs>
          <w:tab w:val="left" w:pos="525"/>
        </w:tabs>
        <w:ind w:left="525" w:hanging="525"/>
      </w:pPr>
      <w:rPr>
        <w:rFonts w:hint="default"/>
      </w:rPr>
    </w:lvl>
    <w:lvl w:ilvl="2" w:tentative="0">
      <w:start w:val="1"/>
      <w:numFmt w:val="decimal"/>
      <w:lvlText w:val="7.1.%3"/>
      <w:lvlJc w:val="left"/>
      <w:pPr>
        <w:tabs>
          <w:tab w:val="left" w:pos="720"/>
        </w:tabs>
        <w:ind w:left="720" w:hanging="720"/>
      </w:pPr>
      <w:rPr>
        <w:rFonts w:hint="default" w:ascii="黑体" w:hAnsi="黑体" w:eastAsia="黑体"/>
        <w:sz w:val="21"/>
        <w:szCs w:val="21"/>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60">
    <w:nsid w:val="0000003D"/>
    <w:multiLevelType w:val="multilevel"/>
    <w:tmpl w:val="0000003D"/>
    <w:lvl w:ilvl="0" w:tentative="0">
      <w:start w:val="3"/>
      <w:numFmt w:val="none"/>
      <w:lvlText w:val="4"/>
      <w:lvlJc w:val="left"/>
      <w:pPr>
        <w:tabs>
          <w:tab w:val="left" w:pos="525"/>
        </w:tabs>
        <w:ind w:left="525" w:hanging="525"/>
      </w:pPr>
      <w:rPr>
        <w:rFonts w:hint="default"/>
      </w:rPr>
    </w:lvl>
    <w:lvl w:ilvl="1" w:tentative="0">
      <w:start w:val="1"/>
      <w:numFmt w:val="decimal"/>
      <w:lvlText w:val="4.%2"/>
      <w:lvlJc w:val="left"/>
      <w:pPr>
        <w:tabs>
          <w:tab w:val="left" w:pos="525"/>
        </w:tabs>
        <w:ind w:left="525" w:hanging="525"/>
      </w:pPr>
      <w:rPr>
        <w:rFonts w:hint="default"/>
      </w:rPr>
    </w:lvl>
    <w:lvl w:ilvl="2" w:tentative="0">
      <w:start w:val="12"/>
      <w:numFmt w:val="none"/>
      <w:lvlText w:val="4.1.6"/>
      <w:lvlJc w:val="left"/>
      <w:pPr>
        <w:tabs>
          <w:tab w:val="left" w:pos="720"/>
        </w:tabs>
        <w:ind w:left="720" w:hanging="720"/>
      </w:pPr>
      <w:rPr>
        <w:rFonts w:hint="default" w:ascii="黑体" w:hAnsi="黑体" w:eastAsia="黑体"/>
        <w:sz w:val="21"/>
        <w:szCs w:val="21"/>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61">
    <w:nsid w:val="0000003E"/>
    <w:multiLevelType w:val="multilevel"/>
    <w:tmpl w:val="0000003E"/>
    <w:lvl w:ilvl="0" w:tentative="0">
      <w:start w:val="2"/>
      <w:numFmt w:val="decimal"/>
      <w:lvlText w:val="%1"/>
      <w:lvlJc w:val="left"/>
      <w:pPr>
        <w:tabs>
          <w:tab w:val="left" w:pos="525"/>
        </w:tabs>
        <w:ind w:left="525" w:hanging="525"/>
      </w:pPr>
      <w:rPr>
        <w:rFonts w:hint="default"/>
      </w:rPr>
    </w:lvl>
    <w:lvl w:ilvl="1" w:tentative="0">
      <w:start w:val="1"/>
      <w:numFmt w:val="decimal"/>
      <w:lvlText w:val="%1.%2"/>
      <w:lvlJc w:val="left"/>
      <w:pPr>
        <w:tabs>
          <w:tab w:val="left" w:pos="525"/>
        </w:tabs>
        <w:ind w:left="525" w:hanging="525"/>
      </w:pPr>
      <w:rPr>
        <w:rFonts w:hint="default"/>
      </w:rPr>
    </w:lvl>
    <w:lvl w:ilvl="2" w:tentative="0">
      <w:start w:val="2"/>
      <w:numFmt w:val="decimal"/>
      <w:lvlText w:val="3.3.%3"/>
      <w:lvlJc w:val="left"/>
      <w:pPr>
        <w:tabs>
          <w:tab w:val="left" w:pos="720"/>
        </w:tabs>
        <w:ind w:left="720" w:hanging="720"/>
      </w:pPr>
      <w:rPr>
        <w:rFonts w:hint="eastAsia" w:ascii="黑体" w:eastAsia="黑体"/>
        <w:sz w:val="21"/>
        <w:szCs w:val="21"/>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62">
    <w:nsid w:val="0000003F"/>
    <w:multiLevelType w:val="multilevel"/>
    <w:tmpl w:val="0000003F"/>
    <w:lvl w:ilvl="0" w:tentative="0">
      <w:start w:val="3"/>
      <w:numFmt w:val="none"/>
      <w:lvlText w:val="4"/>
      <w:lvlJc w:val="left"/>
      <w:pPr>
        <w:tabs>
          <w:tab w:val="left" w:pos="525"/>
        </w:tabs>
        <w:ind w:left="525" w:hanging="525"/>
      </w:pPr>
      <w:rPr>
        <w:rFonts w:hint="default"/>
      </w:rPr>
    </w:lvl>
    <w:lvl w:ilvl="1" w:tentative="0">
      <w:start w:val="1"/>
      <w:numFmt w:val="decimal"/>
      <w:lvlText w:val="8.%2"/>
      <w:lvlJc w:val="left"/>
      <w:pPr>
        <w:tabs>
          <w:tab w:val="left" w:pos="525"/>
        </w:tabs>
        <w:ind w:left="525" w:hanging="525"/>
      </w:pPr>
      <w:rPr>
        <w:rFonts w:hint="default"/>
      </w:rPr>
    </w:lvl>
    <w:lvl w:ilvl="2" w:tentative="0">
      <w:start w:val="1"/>
      <w:numFmt w:val="decimal"/>
      <w:lvlText w:val="%18.%2.%3"/>
      <w:lvlJc w:val="left"/>
      <w:pPr>
        <w:tabs>
          <w:tab w:val="left" w:pos="720"/>
        </w:tabs>
        <w:ind w:left="720" w:hanging="720"/>
      </w:pPr>
      <w:rPr>
        <w:rFonts w:hint="default" w:ascii="黑体" w:hAnsi="黑体" w:eastAsia="黑体"/>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63">
    <w:nsid w:val="00000040"/>
    <w:multiLevelType w:val="multilevel"/>
    <w:tmpl w:val="00000040"/>
    <w:lvl w:ilvl="0" w:tentative="0">
      <w:start w:val="3"/>
      <w:numFmt w:val="none"/>
      <w:lvlText w:val="4"/>
      <w:lvlJc w:val="left"/>
      <w:pPr>
        <w:tabs>
          <w:tab w:val="left" w:pos="525"/>
        </w:tabs>
        <w:ind w:left="525" w:hanging="525"/>
      </w:pPr>
      <w:rPr>
        <w:rFonts w:hint="default"/>
      </w:rPr>
    </w:lvl>
    <w:lvl w:ilvl="1" w:tentative="0">
      <w:start w:val="4"/>
      <w:numFmt w:val="decimal"/>
      <w:lvlText w:val="6.%2"/>
      <w:lvlJc w:val="left"/>
      <w:pPr>
        <w:tabs>
          <w:tab w:val="left" w:pos="525"/>
        </w:tabs>
        <w:ind w:left="525" w:hanging="525"/>
      </w:pPr>
      <w:rPr>
        <w:rFonts w:hint="default"/>
      </w:rPr>
    </w:lvl>
    <w:lvl w:ilvl="2" w:tentative="0">
      <w:start w:val="1"/>
      <w:numFmt w:val="decimal"/>
      <w:lvlText w:val="%16.%2.%3"/>
      <w:lvlJc w:val="left"/>
      <w:pPr>
        <w:tabs>
          <w:tab w:val="left" w:pos="720"/>
        </w:tabs>
        <w:ind w:left="720" w:hanging="720"/>
      </w:pPr>
      <w:rPr>
        <w:rFonts w:hint="default" w:ascii="黑体" w:hAnsi="黑体" w:eastAsia="黑体"/>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64">
    <w:nsid w:val="00000041"/>
    <w:multiLevelType w:val="multilevel"/>
    <w:tmpl w:val="00000041"/>
    <w:lvl w:ilvl="0" w:tentative="0">
      <w:start w:val="3"/>
      <w:numFmt w:val="none"/>
      <w:lvlText w:val="4"/>
      <w:lvlJc w:val="left"/>
      <w:pPr>
        <w:tabs>
          <w:tab w:val="left" w:pos="525"/>
        </w:tabs>
        <w:ind w:left="525" w:hanging="525"/>
      </w:pPr>
      <w:rPr>
        <w:rFonts w:hint="default"/>
      </w:rPr>
    </w:lvl>
    <w:lvl w:ilvl="1" w:tentative="0">
      <w:start w:val="2"/>
      <w:numFmt w:val="none"/>
      <w:lvlText w:val="7.2"/>
      <w:lvlJc w:val="left"/>
      <w:pPr>
        <w:tabs>
          <w:tab w:val="left" w:pos="525"/>
        </w:tabs>
        <w:ind w:left="525" w:hanging="525"/>
      </w:pPr>
      <w:rPr>
        <w:rFonts w:hint="default"/>
      </w:rPr>
    </w:lvl>
    <w:lvl w:ilvl="2" w:tentative="0">
      <w:start w:val="1"/>
      <w:numFmt w:val="decimal"/>
      <w:lvlText w:val="%14.%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65">
    <w:nsid w:val="00000042"/>
    <w:multiLevelType w:val="multilevel"/>
    <w:tmpl w:val="00000042"/>
    <w:lvl w:ilvl="0" w:tentative="0">
      <w:start w:val="3"/>
      <w:numFmt w:val="none"/>
      <w:lvlText w:val="4"/>
      <w:lvlJc w:val="left"/>
      <w:pPr>
        <w:tabs>
          <w:tab w:val="left" w:pos="525"/>
        </w:tabs>
        <w:ind w:left="525" w:hanging="525"/>
      </w:pPr>
      <w:rPr>
        <w:rFonts w:hint="default"/>
      </w:rPr>
    </w:lvl>
    <w:lvl w:ilvl="1" w:tentative="0">
      <w:start w:val="4"/>
      <w:numFmt w:val="decimal"/>
      <w:lvlText w:val="9.%2"/>
      <w:lvlJc w:val="left"/>
      <w:pPr>
        <w:tabs>
          <w:tab w:val="left" w:pos="525"/>
        </w:tabs>
        <w:ind w:left="525" w:hanging="525"/>
      </w:pPr>
      <w:rPr>
        <w:rFonts w:hint="default"/>
      </w:rPr>
    </w:lvl>
    <w:lvl w:ilvl="2" w:tentative="0">
      <w:start w:val="7"/>
      <w:numFmt w:val="decimal"/>
      <w:lvlText w:val="%19.1.1"/>
      <w:lvlJc w:val="left"/>
      <w:pPr>
        <w:tabs>
          <w:tab w:val="left" w:pos="720"/>
        </w:tabs>
        <w:ind w:left="720" w:hanging="720"/>
      </w:pPr>
      <w:rPr>
        <w:rFonts w:hint="default" w:ascii="黑体" w:hAnsi="黑体" w:eastAsia="黑体"/>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66">
    <w:nsid w:val="00000043"/>
    <w:multiLevelType w:val="multilevel"/>
    <w:tmpl w:val="00000043"/>
    <w:lvl w:ilvl="0" w:tentative="0">
      <w:start w:val="3"/>
      <w:numFmt w:val="none"/>
      <w:lvlText w:val="4"/>
      <w:lvlJc w:val="left"/>
      <w:pPr>
        <w:tabs>
          <w:tab w:val="left" w:pos="525"/>
        </w:tabs>
        <w:ind w:left="525" w:hanging="525"/>
      </w:pPr>
      <w:rPr>
        <w:rFonts w:hint="default"/>
      </w:rPr>
    </w:lvl>
    <w:lvl w:ilvl="1" w:tentative="0">
      <w:start w:val="4"/>
      <w:numFmt w:val="none"/>
      <w:lvlText w:val="8.5"/>
      <w:lvlJc w:val="left"/>
      <w:pPr>
        <w:tabs>
          <w:tab w:val="left" w:pos="525"/>
        </w:tabs>
        <w:ind w:left="525" w:hanging="525"/>
      </w:pPr>
      <w:rPr>
        <w:rFonts w:hint="default"/>
      </w:rPr>
    </w:lvl>
    <w:lvl w:ilvl="2" w:tentative="0">
      <w:start w:val="1"/>
      <w:numFmt w:val="decimal"/>
      <w:lvlText w:val="%19.%2.%3"/>
      <w:lvlJc w:val="left"/>
      <w:pPr>
        <w:tabs>
          <w:tab w:val="left" w:pos="720"/>
        </w:tabs>
        <w:ind w:left="720" w:hanging="720"/>
      </w:pPr>
      <w:rPr>
        <w:rFonts w:hint="default" w:ascii="黑体" w:hAnsi="黑体" w:eastAsia="黑体"/>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67">
    <w:nsid w:val="00000044"/>
    <w:multiLevelType w:val="multilevel"/>
    <w:tmpl w:val="00000044"/>
    <w:lvl w:ilvl="0" w:tentative="0">
      <w:start w:val="3"/>
      <w:numFmt w:val="none"/>
      <w:lvlText w:val="4"/>
      <w:lvlJc w:val="left"/>
      <w:pPr>
        <w:tabs>
          <w:tab w:val="left" w:pos="525"/>
        </w:tabs>
        <w:ind w:left="525" w:hanging="525"/>
      </w:pPr>
      <w:rPr>
        <w:rFonts w:hint="default"/>
      </w:rPr>
    </w:lvl>
    <w:lvl w:ilvl="1" w:tentative="0">
      <w:start w:val="1"/>
      <w:numFmt w:val="decimal"/>
      <w:lvlText w:val="4.%2"/>
      <w:lvlJc w:val="left"/>
      <w:pPr>
        <w:tabs>
          <w:tab w:val="left" w:pos="525"/>
        </w:tabs>
        <w:ind w:left="525" w:hanging="525"/>
      </w:pPr>
      <w:rPr>
        <w:rFonts w:hint="default"/>
      </w:rPr>
    </w:lvl>
    <w:lvl w:ilvl="2" w:tentative="0">
      <w:start w:val="1"/>
      <w:numFmt w:val="decimal"/>
      <w:lvlText w:val="4.1.%3"/>
      <w:lvlJc w:val="left"/>
      <w:pPr>
        <w:tabs>
          <w:tab w:val="left" w:pos="720"/>
        </w:tabs>
        <w:ind w:left="720" w:hanging="720"/>
      </w:pPr>
      <w:rPr>
        <w:rFonts w:hint="default" w:ascii="黑体" w:hAnsi="黑体" w:eastAsia="黑体"/>
        <w:sz w:val="21"/>
        <w:szCs w:val="21"/>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68">
    <w:nsid w:val="00000045"/>
    <w:multiLevelType w:val="multilevel"/>
    <w:tmpl w:val="00000045"/>
    <w:lvl w:ilvl="0" w:tentative="0">
      <w:start w:val="3"/>
      <w:numFmt w:val="decimal"/>
      <w:lvlText w:val="%1"/>
      <w:lvlJc w:val="left"/>
      <w:pPr>
        <w:tabs>
          <w:tab w:val="left" w:pos="525"/>
        </w:tabs>
        <w:ind w:left="525" w:hanging="525"/>
      </w:pPr>
      <w:rPr>
        <w:rFonts w:hint="default"/>
      </w:rPr>
    </w:lvl>
    <w:lvl w:ilvl="1" w:tentative="0">
      <w:start w:val="1"/>
      <w:numFmt w:val="decimal"/>
      <w:lvlText w:val="%1.%2"/>
      <w:lvlJc w:val="left"/>
      <w:pPr>
        <w:tabs>
          <w:tab w:val="left" w:pos="525"/>
        </w:tabs>
        <w:ind w:left="525" w:hanging="525"/>
      </w:pPr>
      <w:rPr>
        <w:rFonts w:hint="default"/>
      </w:rPr>
    </w:lvl>
    <w:lvl w:ilvl="2" w:tentative="0">
      <w:start w:val="1"/>
      <w:numFmt w:val="decimal"/>
      <w:lvlText w:val="%1.4.%3"/>
      <w:lvlJc w:val="left"/>
      <w:pPr>
        <w:tabs>
          <w:tab w:val="left" w:pos="720"/>
        </w:tabs>
        <w:ind w:left="720" w:hanging="720"/>
      </w:pPr>
      <w:rPr>
        <w:rFonts w:hint="eastAsia" w:ascii="黑体" w:eastAsia="黑体"/>
        <w:sz w:val="21"/>
        <w:szCs w:val="21"/>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69">
    <w:nsid w:val="0F53041B"/>
    <w:multiLevelType w:val="multilevel"/>
    <w:tmpl w:val="0F53041B"/>
    <w:lvl w:ilvl="0" w:tentative="0">
      <w:start w:val="3"/>
      <w:numFmt w:val="none"/>
      <w:lvlText w:val="4"/>
      <w:lvlJc w:val="left"/>
      <w:pPr>
        <w:tabs>
          <w:tab w:val="left" w:pos="525"/>
        </w:tabs>
        <w:ind w:left="525" w:hanging="525"/>
      </w:pPr>
      <w:rPr>
        <w:rFonts w:hint="default"/>
      </w:rPr>
    </w:lvl>
    <w:lvl w:ilvl="1" w:tentative="0">
      <w:start w:val="1"/>
      <w:numFmt w:val="decimal"/>
      <w:lvlText w:val="4.%2"/>
      <w:lvlJc w:val="left"/>
      <w:pPr>
        <w:tabs>
          <w:tab w:val="left" w:pos="525"/>
        </w:tabs>
        <w:ind w:left="525" w:hanging="525"/>
      </w:pPr>
      <w:rPr>
        <w:rFonts w:hint="default"/>
      </w:rPr>
    </w:lvl>
    <w:lvl w:ilvl="2" w:tentative="0">
      <w:start w:val="5"/>
      <w:numFmt w:val="none"/>
      <w:lvlText w:val="4.1.3"/>
      <w:lvlJc w:val="left"/>
      <w:pPr>
        <w:tabs>
          <w:tab w:val="left" w:pos="720"/>
        </w:tabs>
        <w:ind w:left="720" w:hanging="720"/>
      </w:pPr>
      <w:rPr>
        <w:rFonts w:hint="default" w:ascii="黑体" w:hAnsi="黑体" w:eastAsia="黑体"/>
        <w:sz w:val="21"/>
        <w:szCs w:val="21"/>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num w:numId="1">
    <w:abstractNumId w:val="19"/>
  </w:num>
  <w:num w:numId="2">
    <w:abstractNumId w:val="48"/>
  </w:num>
  <w:num w:numId="3">
    <w:abstractNumId w:val="1"/>
  </w:num>
  <w:num w:numId="4">
    <w:abstractNumId w:val="22"/>
  </w:num>
  <w:num w:numId="5">
    <w:abstractNumId w:val="20"/>
  </w:num>
  <w:num w:numId="6">
    <w:abstractNumId w:val="39"/>
  </w:num>
  <w:num w:numId="7">
    <w:abstractNumId w:val="24"/>
  </w:num>
  <w:num w:numId="8">
    <w:abstractNumId w:val="68"/>
  </w:num>
  <w:num w:numId="9">
    <w:abstractNumId w:val="67"/>
  </w:num>
  <w:num w:numId="10">
    <w:abstractNumId w:val="38"/>
  </w:num>
  <w:num w:numId="11">
    <w:abstractNumId w:val="47"/>
  </w:num>
  <w:num w:numId="12">
    <w:abstractNumId w:val="44"/>
  </w:num>
  <w:num w:numId="13">
    <w:abstractNumId w:val="9"/>
  </w:num>
  <w:num w:numId="14">
    <w:abstractNumId w:val="63"/>
  </w:num>
  <w:num w:numId="15">
    <w:abstractNumId w:val="55"/>
  </w:num>
  <w:num w:numId="16">
    <w:abstractNumId w:val="59"/>
  </w:num>
  <w:num w:numId="17">
    <w:abstractNumId w:val="27"/>
  </w:num>
  <w:num w:numId="18">
    <w:abstractNumId w:val="53"/>
  </w:num>
  <w:num w:numId="19">
    <w:abstractNumId w:val="62"/>
  </w:num>
  <w:num w:numId="20">
    <w:abstractNumId w:val="58"/>
  </w:num>
  <w:num w:numId="21">
    <w:abstractNumId w:val="57"/>
  </w:num>
  <w:num w:numId="22">
    <w:abstractNumId w:val="43"/>
  </w:num>
  <w:num w:numId="23">
    <w:abstractNumId w:val="0"/>
  </w:num>
  <w:num w:numId="24">
    <w:abstractNumId w:val="34"/>
  </w:num>
  <w:num w:numId="25">
    <w:abstractNumId w:val="13"/>
  </w:num>
  <w:num w:numId="26">
    <w:abstractNumId w:val="52"/>
  </w:num>
  <w:num w:numId="27">
    <w:abstractNumId w:val="37"/>
  </w:num>
  <w:num w:numId="28">
    <w:abstractNumId w:val="51"/>
  </w:num>
  <w:num w:numId="29">
    <w:abstractNumId w:val="16"/>
  </w:num>
  <w:num w:numId="30">
    <w:abstractNumId w:val="31"/>
  </w:num>
  <w:num w:numId="31">
    <w:abstractNumId w:val="4"/>
  </w:num>
  <w:num w:numId="32">
    <w:abstractNumId w:val="33"/>
  </w:num>
  <w:num w:numId="33">
    <w:abstractNumId w:val="10"/>
  </w:num>
  <w:num w:numId="34">
    <w:abstractNumId w:val="49"/>
  </w:num>
  <w:num w:numId="35">
    <w:abstractNumId w:val="14"/>
  </w:num>
  <w:num w:numId="36">
    <w:abstractNumId w:val="54"/>
  </w:num>
  <w:num w:numId="37">
    <w:abstractNumId w:val="17"/>
  </w:num>
  <w:num w:numId="38">
    <w:abstractNumId w:val="8"/>
  </w:num>
  <w:num w:numId="39">
    <w:abstractNumId w:val="5"/>
  </w:num>
  <w:num w:numId="40">
    <w:abstractNumId w:val="36"/>
  </w:num>
  <w:num w:numId="41">
    <w:abstractNumId w:val="18"/>
  </w:num>
  <w:num w:numId="42">
    <w:abstractNumId w:val="25"/>
  </w:num>
  <w:num w:numId="43">
    <w:abstractNumId w:val="61"/>
  </w:num>
  <w:num w:numId="44">
    <w:abstractNumId w:val="40"/>
  </w:num>
  <w:num w:numId="45">
    <w:abstractNumId w:val="56"/>
  </w:num>
  <w:num w:numId="46">
    <w:abstractNumId w:val="23"/>
  </w:num>
  <w:num w:numId="47">
    <w:abstractNumId w:val="69"/>
  </w:num>
  <w:num w:numId="48">
    <w:abstractNumId w:val="7"/>
  </w:num>
  <w:num w:numId="49">
    <w:abstractNumId w:val="2"/>
  </w:num>
  <w:num w:numId="50">
    <w:abstractNumId w:val="60"/>
  </w:num>
  <w:num w:numId="51">
    <w:abstractNumId w:val="12"/>
  </w:num>
  <w:num w:numId="52">
    <w:abstractNumId w:val="26"/>
  </w:num>
  <w:num w:numId="53">
    <w:abstractNumId w:val="41"/>
  </w:num>
  <w:num w:numId="54">
    <w:abstractNumId w:val="35"/>
  </w:num>
  <w:num w:numId="55">
    <w:abstractNumId w:val="3"/>
  </w:num>
  <w:num w:numId="56">
    <w:abstractNumId w:val="46"/>
  </w:num>
  <w:num w:numId="57">
    <w:abstractNumId w:val="6"/>
  </w:num>
  <w:num w:numId="58">
    <w:abstractNumId w:val="42"/>
  </w:num>
  <w:num w:numId="59">
    <w:abstractNumId w:val="21"/>
  </w:num>
  <w:num w:numId="60">
    <w:abstractNumId w:val="30"/>
  </w:num>
  <w:num w:numId="61">
    <w:abstractNumId w:val="64"/>
  </w:num>
  <w:num w:numId="62">
    <w:abstractNumId w:val="32"/>
  </w:num>
  <w:num w:numId="63">
    <w:abstractNumId w:val="29"/>
  </w:num>
  <w:num w:numId="64">
    <w:abstractNumId w:val="50"/>
  </w:num>
  <w:num w:numId="65">
    <w:abstractNumId w:val="66"/>
  </w:num>
  <w:num w:numId="66">
    <w:abstractNumId w:val="11"/>
  </w:num>
  <w:num w:numId="67">
    <w:abstractNumId w:val="28"/>
  </w:num>
  <w:num w:numId="68">
    <w:abstractNumId w:val="65"/>
  </w:num>
  <w:num w:numId="69">
    <w:abstractNumId w:val="45"/>
  </w:num>
  <w:num w:numId="7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6"/>
  <w:bordersDoNotSurroundHeader w:val="true"/>
  <w:bordersDoNotSurroundFooter w:val="tru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NjZGFjMjMxMDMwYjFhMjk2NGEyMzg3OGIwMTlhNzQifQ=="/>
  </w:docVars>
  <w:rsids>
    <w:rsidRoot w:val="006A45A8"/>
    <w:rsid w:val="0000380D"/>
    <w:rsid w:val="000A7140"/>
    <w:rsid w:val="000D01BC"/>
    <w:rsid w:val="000F5F2C"/>
    <w:rsid w:val="001436A4"/>
    <w:rsid w:val="001649AA"/>
    <w:rsid w:val="001A46D9"/>
    <w:rsid w:val="0020197F"/>
    <w:rsid w:val="002B31AB"/>
    <w:rsid w:val="002C2E6E"/>
    <w:rsid w:val="002C58C0"/>
    <w:rsid w:val="002D4B7A"/>
    <w:rsid w:val="00344250"/>
    <w:rsid w:val="003C184B"/>
    <w:rsid w:val="0040111C"/>
    <w:rsid w:val="00477C15"/>
    <w:rsid w:val="00481DD5"/>
    <w:rsid w:val="00544005"/>
    <w:rsid w:val="005B37C7"/>
    <w:rsid w:val="005F0CAE"/>
    <w:rsid w:val="00641931"/>
    <w:rsid w:val="0067059F"/>
    <w:rsid w:val="006925F2"/>
    <w:rsid w:val="006A45A8"/>
    <w:rsid w:val="00716B6F"/>
    <w:rsid w:val="007A7858"/>
    <w:rsid w:val="007B679E"/>
    <w:rsid w:val="007E1566"/>
    <w:rsid w:val="00861454"/>
    <w:rsid w:val="00863D5B"/>
    <w:rsid w:val="0087061A"/>
    <w:rsid w:val="008C075F"/>
    <w:rsid w:val="008C2A33"/>
    <w:rsid w:val="008C59AF"/>
    <w:rsid w:val="008E42C6"/>
    <w:rsid w:val="008E69EC"/>
    <w:rsid w:val="008F689B"/>
    <w:rsid w:val="0090480B"/>
    <w:rsid w:val="0090619A"/>
    <w:rsid w:val="00964226"/>
    <w:rsid w:val="009B0097"/>
    <w:rsid w:val="00A71706"/>
    <w:rsid w:val="00A75F1B"/>
    <w:rsid w:val="00AB2861"/>
    <w:rsid w:val="00AE1C12"/>
    <w:rsid w:val="00B64735"/>
    <w:rsid w:val="00B85B2E"/>
    <w:rsid w:val="00BC4BEF"/>
    <w:rsid w:val="00BD3C0A"/>
    <w:rsid w:val="00BE612F"/>
    <w:rsid w:val="00BF1E04"/>
    <w:rsid w:val="00C43134"/>
    <w:rsid w:val="00E26216"/>
    <w:rsid w:val="00E447F1"/>
    <w:rsid w:val="00EA2DB5"/>
    <w:rsid w:val="00F44C52"/>
    <w:rsid w:val="00F5382E"/>
    <w:rsid w:val="00F63257"/>
    <w:rsid w:val="00F678EF"/>
    <w:rsid w:val="00FD60C7"/>
    <w:rsid w:val="00FD6FC7"/>
    <w:rsid w:val="00FE47A1"/>
    <w:rsid w:val="00FF2D6F"/>
    <w:rsid w:val="1B9A746A"/>
    <w:rsid w:val="1E0427FA"/>
    <w:rsid w:val="2C7F2B1F"/>
    <w:rsid w:val="367B80B9"/>
    <w:rsid w:val="48090C8C"/>
    <w:rsid w:val="56FF9112"/>
    <w:rsid w:val="72EB4FE7"/>
    <w:rsid w:val="BBFB0781"/>
    <w:rsid w:val="F5F9E513"/>
    <w:rsid w:val="FEFE00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3"/>
    <w:next w:val="4"/>
    <w:link w:val="20"/>
    <w:qFormat/>
    <w:uiPriority w:val="0"/>
    <w:pPr>
      <w:keepNext/>
      <w:keepLines/>
      <w:spacing w:before="936" w:beforeLines="300" w:after="312" w:afterLines="100"/>
      <w:jc w:val="center"/>
      <w:outlineLvl w:val="0"/>
    </w:pPr>
    <w:rPr>
      <w:rFonts w:ascii="黑体" w:eastAsia="黑体"/>
      <w:bCs/>
      <w:kern w:val="44"/>
      <w:sz w:val="28"/>
      <w:szCs w:val="28"/>
    </w:rPr>
  </w:style>
  <w:style w:type="paragraph" w:styleId="4">
    <w:name w:val="heading 2"/>
    <w:basedOn w:val="3"/>
    <w:next w:val="3"/>
    <w:link w:val="21"/>
    <w:qFormat/>
    <w:uiPriority w:val="0"/>
    <w:pPr>
      <w:keepNext/>
      <w:keepLines/>
      <w:numPr>
        <w:ilvl w:val="1"/>
        <w:numId w:val="1"/>
      </w:numPr>
      <w:spacing w:before="312" w:beforeLines="100" w:after="312" w:afterLines="100"/>
      <w:jc w:val="center"/>
      <w:outlineLvl w:val="1"/>
    </w:pPr>
    <w:rPr>
      <w:rFonts w:ascii="黑体" w:hAnsi="Arial" w:eastAsia="黑体"/>
      <w:bCs/>
      <w:szCs w:val="32"/>
    </w:rPr>
  </w:style>
  <w:style w:type="paragraph" w:styleId="5">
    <w:name w:val="heading 3"/>
    <w:basedOn w:val="1"/>
    <w:next w:val="1"/>
    <w:qFormat/>
    <w:uiPriority w:val="0"/>
    <w:pPr>
      <w:keepNext/>
      <w:keepLines/>
      <w:spacing w:before="260" w:after="260" w:line="416" w:lineRule="auto"/>
      <w:outlineLvl w:val="2"/>
    </w:pPr>
    <w:rPr>
      <w:bCs/>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3">
    <w:name w:val="标准正文"/>
    <w:basedOn w:val="1"/>
    <w:link w:val="19"/>
    <w:qFormat/>
    <w:uiPriority w:val="0"/>
    <w:pPr>
      <w:spacing w:line="300" w:lineRule="exact"/>
      <w:jc w:val="left"/>
    </w:pPr>
    <w:rPr>
      <w:rFonts w:ascii="宋体" w:hAnsi="宋体"/>
    </w:rPr>
  </w:style>
  <w:style w:type="paragraph" w:styleId="6">
    <w:name w:val="annotation text"/>
    <w:basedOn w:val="1"/>
    <w:link w:val="54"/>
    <w:qFormat/>
    <w:uiPriority w:val="0"/>
    <w:pPr>
      <w:jc w:val="left"/>
    </w:pPr>
  </w:style>
  <w:style w:type="paragraph" w:styleId="7">
    <w:name w:val="Plain Text"/>
    <w:basedOn w:val="1"/>
    <w:qFormat/>
    <w:uiPriority w:val="0"/>
    <w:pPr>
      <w:adjustRightInd w:val="0"/>
      <w:spacing w:line="312" w:lineRule="atLeast"/>
      <w:textAlignment w:val="baseline"/>
    </w:pPr>
    <w:rPr>
      <w:rFonts w:ascii="宋体" w:hAnsi="Courier New"/>
      <w:kern w:val="0"/>
    </w:rPr>
  </w:style>
  <w:style w:type="paragraph" w:styleId="8">
    <w:name w:val="footer"/>
    <w:basedOn w:val="1"/>
    <w:link w:val="61"/>
    <w:qFormat/>
    <w:uiPriority w:val="99"/>
    <w:pPr>
      <w:tabs>
        <w:tab w:val="center" w:pos="4153"/>
        <w:tab w:val="right" w:pos="8306"/>
      </w:tabs>
      <w:snapToGrid w:val="0"/>
      <w:jc w:val="left"/>
    </w:pPr>
    <w:rPr>
      <w:sz w:val="18"/>
      <w:szCs w:val="18"/>
    </w:rPr>
  </w:style>
  <w:style w:type="paragraph" w:styleId="9">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tabs>
        <w:tab w:val="right" w:leader="dot" w:pos="9060"/>
      </w:tabs>
      <w:spacing w:line="360" w:lineRule="exact"/>
      <w:jc w:val="left"/>
    </w:pPr>
  </w:style>
  <w:style w:type="paragraph" w:styleId="11">
    <w:name w:val="toc 2"/>
    <w:basedOn w:val="1"/>
    <w:next w:val="1"/>
    <w:qFormat/>
    <w:uiPriority w:val="39"/>
    <w:pPr>
      <w:tabs>
        <w:tab w:val="left" w:pos="840"/>
        <w:tab w:val="right" w:leader="dot" w:pos="9060"/>
      </w:tabs>
      <w:spacing w:line="400" w:lineRule="exact"/>
      <w:ind w:left="420" w:leftChars="200"/>
    </w:pPr>
  </w:style>
  <w:style w:type="paragraph" w:styleId="12">
    <w:name w:val="annotation subject"/>
    <w:basedOn w:val="6"/>
    <w:next w:val="6"/>
    <w:link w:val="55"/>
    <w:qFormat/>
    <w:uiPriority w:val="0"/>
    <w:rPr>
      <w:b/>
      <w:bCs/>
    </w:rPr>
  </w:style>
  <w:style w:type="table" w:styleId="14">
    <w:name w:val="Table Grid"/>
    <w:basedOn w:val="13"/>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qFormat/>
    <w:uiPriority w:val="0"/>
  </w:style>
  <w:style w:type="character" w:styleId="17">
    <w:name w:val="Hyperlink"/>
    <w:qFormat/>
    <w:uiPriority w:val="99"/>
    <w:rPr>
      <w:color w:val="0000FF"/>
      <w:u w:val="single"/>
    </w:rPr>
  </w:style>
  <w:style w:type="character" w:styleId="18">
    <w:name w:val="annotation reference"/>
    <w:basedOn w:val="15"/>
    <w:qFormat/>
    <w:uiPriority w:val="0"/>
    <w:rPr>
      <w:sz w:val="21"/>
      <w:szCs w:val="21"/>
    </w:rPr>
  </w:style>
  <w:style w:type="character" w:customStyle="1" w:styleId="19">
    <w:name w:val="标准正文 Char"/>
    <w:link w:val="3"/>
    <w:qFormat/>
    <w:uiPriority w:val="0"/>
    <w:rPr>
      <w:rFonts w:ascii="宋体" w:hAnsi="宋体" w:eastAsia="宋体"/>
      <w:kern w:val="2"/>
      <w:sz w:val="21"/>
      <w:lang w:val="en-US" w:eastAsia="zh-CN" w:bidi="ar-SA"/>
    </w:rPr>
  </w:style>
  <w:style w:type="character" w:customStyle="1" w:styleId="20">
    <w:name w:val="标题 1 字符"/>
    <w:link w:val="2"/>
    <w:qFormat/>
    <w:uiPriority w:val="0"/>
    <w:rPr>
      <w:rFonts w:ascii="黑体" w:hAnsi="宋体" w:eastAsia="黑体"/>
      <w:bCs/>
      <w:kern w:val="44"/>
      <w:sz w:val="28"/>
      <w:szCs w:val="28"/>
    </w:rPr>
  </w:style>
  <w:style w:type="character" w:customStyle="1" w:styleId="21">
    <w:name w:val="标题 2 字符"/>
    <w:link w:val="4"/>
    <w:qFormat/>
    <w:uiPriority w:val="0"/>
    <w:rPr>
      <w:rFonts w:ascii="黑体" w:hAnsi="Arial" w:eastAsia="黑体"/>
      <w:bCs/>
      <w:kern w:val="2"/>
      <w:sz w:val="21"/>
      <w:szCs w:val="32"/>
    </w:rPr>
  </w:style>
  <w:style w:type="character" w:customStyle="1" w:styleId="22">
    <w:name w:val="页眉 字符"/>
    <w:link w:val="9"/>
    <w:qFormat/>
    <w:uiPriority w:val="0"/>
    <w:rPr>
      <w:kern w:val="2"/>
      <w:sz w:val="18"/>
      <w:szCs w:val="18"/>
    </w:rPr>
  </w:style>
  <w:style w:type="paragraph" w:customStyle="1" w:styleId="23">
    <w:name w:val="目次（目次）"/>
    <w:basedOn w:val="1"/>
    <w:qFormat/>
    <w:uiPriority w:val="0"/>
    <w:pPr>
      <w:spacing w:before="624" w:after="624"/>
      <w:jc w:val="center"/>
    </w:pPr>
    <w:rPr>
      <w:rFonts w:eastAsia="仿宋_GB2312"/>
      <w:sz w:val="28"/>
    </w:rPr>
  </w:style>
  <w:style w:type="paragraph" w:customStyle="1" w:styleId="24">
    <w:name w:val="封面备案号"/>
    <w:basedOn w:val="1"/>
    <w:next w:val="25"/>
    <w:qFormat/>
    <w:uiPriority w:val="0"/>
    <w:pPr>
      <w:spacing w:after="450" w:afterLines="450"/>
      <w:jc w:val="right"/>
    </w:pPr>
    <w:rPr>
      <w:rFonts w:cs="宋体"/>
    </w:rPr>
  </w:style>
  <w:style w:type="paragraph" w:customStyle="1" w:styleId="25">
    <w:name w:val="封面标准名称"/>
    <w:basedOn w:val="1"/>
    <w:qFormat/>
    <w:uiPriority w:val="0"/>
    <w:pPr>
      <w:spacing w:line="1000" w:lineRule="exact"/>
      <w:jc w:val="center"/>
    </w:pPr>
    <w:rPr>
      <w:rFonts w:eastAsia="黑体"/>
      <w:sz w:val="44"/>
    </w:rPr>
  </w:style>
  <w:style w:type="character" w:customStyle="1" w:styleId="26">
    <w:name w:val="条文说明封面(条文说明) Char"/>
    <w:link w:val="27"/>
    <w:qFormat/>
    <w:uiPriority w:val="0"/>
    <w:rPr>
      <w:rFonts w:ascii="黑体" w:hAnsi="宋体" w:eastAsia="宋体" w:cs="宋体"/>
      <w:kern w:val="44"/>
      <w:sz w:val="32"/>
      <w:lang w:val="en-US" w:eastAsia="zh-CN" w:bidi="ar-SA"/>
    </w:rPr>
  </w:style>
  <w:style w:type="paragraph" w:customStyle="1" w:styleId="27">
    <w:name w:val="条文说明封面(条文说明)"/>
    <w:basedOn w:val="1"/>
    <w:link w:val="26"/>
    <w:qFormat/>
    <w:uiPriority w:val="0"/>
    <w:pPr>
      <w:keepNext/>
      <w:keepLines/>
      <w:spacing w:before="624" w:beforeLines="200" w:after="100" w:afterLines="100"/>
      <w:jc w:val="center"/>
      <w:outlineLvl w:val="0"/>
    </w:pPr>
    <w:rPr>
      <w:rFonts w:ascii="黑体" w:hAnsi="宋体" w:cs="宋体"/>
      <w:kern w:val="44"/>
      <w:sz w:val="32"/>
    </w:rPr>
  </w:style>
  <w:style w:type="paragraph" w:customStyle="1" w:styleId="28">
    <w:name w:val="条文说明封面(行业标准)"/>
    <w:basedOn w:val="1"/>
    <w:qFormat/>
    <w:uiPriority w:val="0"/>
    <w:pPr>
      <w:spacing w:before="1560" w:beforeLines="500"/>
      <w:jc w:val="center"/>
    </w:pPr>
    <w:rPr>
      <w:sz w:val="28"/>
      <w:szCs w:val="28"/>
    </w:rPr>
  </w:style>
  <w:style w:type="paragraph" w:customStyle="1" w:styleId="29">
    <w:name w:val="条文说明封面(标准名称)"/>
    <w:basedOn w:val="1"/>
    <w:qFormat/>
    <w:uiPriority w:val="0"/>
    <w:pPr>
      <w:spacing w:before="100" w:beforeLines="100" w:after="250" w:afterLines="250"/>
      <w:jc w:val="center"/>
    </w:pPr>
    <w:rPr>
      <w:rFonts w:eastAsia="黑体"/>
      <w:sz w:val="44"/>
    </w:rPr>
  </w:style>
  <w:style w:type="paragraph" w:customStyle="1" w:styleId="30">
    <w:name w:val="条文说明封面(标准编号)"/>
    <w:basedOn w:val="1"/>
    <w:qFormat/>
    <w:uiPriority w:val="0"/>
    <w:pPr>
      <w:jc w:val="center"/>
    </w:pPr>
    <w:rPr>
      <w:rFonts w:ascii="黑体" w:eastAsia="黑体"/>
      <w:sz w:val="28"/>
      <w:szCs w:val="28"/>
    </w:rPr>
  </w:style>
  <w:style w:type="paragraph" w:customStyle="1" w:styleId="31">
    <w:name w:val="前言(编制单位、人)"/>
    <w:basedOn w:val="1"/>
    <w:next w:val="32"/>
    <w:qFormat/>
    <w:uiPriority w:val="0"/>
    <w:pPr>
      <w:ind w:firstLine="420" w:firstLineChars="200"/>
      <w:jc w:val="left"/>
    </w:pPr>
    <w:rPr>
      <w:rFonts w:eastAsia="黑体"/>
    </w:rPr>
  </w:style>
  <w:style w:type="paragraph" w:customStyle="1" w:styleId="32">
    <w:name w:val="前言(正文)"/>
    <w:basedOn w:val="1"/>
    <w:qFormat/>
    <w:uiPriority w:val="0"/>
    <w:pPr>
      <w:spacing w:line="360" w:lineRule="auto"/>
      <w:ind w:firstLine="200" w:firstLineChars="200"/>
      <w:jc w:val="left"/>
    </w:pPr>
  </w:style>
  <w:style w:type="paragraph" w:customStyle="1" w:styleId="33">
    <w:name w:val="前言(前言)"/>
    <w:basedOn w:val="1"/>
    <w:qFormat/>
    <w:uiPriority w:val="0"/>
    <w:pPr>
      <w:spacing w:before="624" w:beforeLines="200" w:after="624" w:afterLines="200"/>
      <w:jc w:val="center"/>
    </w:pPr>
    <w:rPr>
      <w:rFonts w:eastAsia="黑体"/>
      <w:sz w:val="28"/>
    </w:rPr>
  </w:style>
  <w:style w:type="paragraph" w:customStyle="1" w:styleId="34">
    <w:name w:val="封面标准标志(GY)"/>
    <w:next w:val="35"/>
    <w:link w:val="37"/>
    <w:qFormat/>
    <w:uiPriority w:val="0"/>
    <w:pPr>
      <w:shd w:val="solid" w:color="FFFFFF" w:fill="FFFFFF"/>
      <w:spacing w:before="312" w:beforeLines="100" w:after="156" w:line="0" w:lineRule="atLeast"/>
      <w:jc w:val="right"/>
    </w:pPr>
    <w:rPr>
      <w:rFonts w:ascii="Times New Roman" w:hAnsi="Times New Roman" w:eastAsia="宋体" w:cs="Times New Roman"/>
      <w:b/>
      <w:w w:val="130"/>
      <w:sz w:val="96"/>
      <w:lang w:val="en-US" w:eastAsia="zh-CN" w:bidi="ar-SA"/>
    </w:rPr>
  </w:style>
  <w:style w:type="paragraph" w:customStyle="1" w:styleId="35">
    <w:name w:val="封面第二行(行标)"/>
    <w:basedOn w:val="1"/>
    <w:next w:val="36"/>
    <w:qFormat/>
    <w:uiPriority w:val="0"/>
    <w:pPr>
      <w:spacing w:before="50" w:beforeLines="50"/>
      <w:jc w:val="center"/>
    </w:pPr>
    <w:rPr>
      <w:rFonts w:ascii="宋体"/>
      <w:b/>
      <w:spacing w:val="-6"/>
      <w:sz w:val="44"/>
      <w:szCs w:val="44"/>
    </w:rPr>
  </w:style>
  <w:style w:type="paragraph" w:customStyle="1" w:styleId="36">
    <w:name w:val="封面标准号"/>
    <w:next w:val="24"/>
    <w:qFormat/>
    <w:uiPriority w:val="0"/>
    <w:pPr>
      <w:widowControl w:val="0"/>
      <w:kinsoku w:val="0"/>
      <w:overflowPunct w:val="0"/>
      <w:autoSpaceDE w:val="0"/>
      <w:autoSpaceDN w:val="0"/>
      <w:spacing w:before="50" w:beforeLines="50" w:line="400" w:lineRule="exact"/>
      <w:jc w:val="right"/>
      <w:textAlignment w:val="center"/>
    </w:pPr>
    <w:rPr>
      <w:rFonts w:ascii="Times New Roman" w:hAnsi="Times New Roman" w:eastAsia="宋体" w:cs="Times New Roman"/>
      <w:sz w:val="28"/>
      <w:lang w:val="en-US" w:eastAsia="zh-CN" w:bidi="ar-SA"/>
    </w:rPr>
  </w:style>
  <w:style w:type="character" w:customStyle="1" w:styleId="37">
    <w:name w:val="封面标准标志(GY) Char"/>
    <w:link w:val="34"/>
    <w:qFormat/>
    <w:uiPriority w:val="0"/>
    <w:rPr>
      <w:b/>
      <w:w w:val="130"/>
      <w:sz w:val="96"/>
      <w:shd w:val="solid" w:color="FFFFFF" w:fill="FFFFFF"/>
    </w:rPr>
  </w:style>
  <w:style w:type="paragraph" w:customStyle="1" w:styleId="38">
    <w:name w:val="封面发布、实施日期"/>
    <w:next w:val="39"/>
    <w:qFormat/>
    <w:uiPriority w:val="0"/>
    <w:pPr>
      <w:framePr w:w="4000" w:h="473" w:hRule="exact" w:hSpace="180" w:vSpace="180" w:wrap="around" w:vAnchor="margin" w:hAnchor="margin" w:y="13511" w:anchorLock="1"/>
      <w:spacing w:after="100" w:afterLines="100"/>
    </w:pPr>
    <w:rPr>
      <w:rFonts w:ascii="黑体" w:hAnsi="Times New Roman" w:eastAsia="黑体" w:cs="Times New Roman"/>
      <w:sz w:val="28"/>
      <w:szCs w:val="28"/>
      <w:lang w:val="en-US" w:eastAsia="zh-CN" w:bidi="ar-SA"/>
    </w:rPr>
  </w:style>
  <w:style w:type="paragraph" w:customStyle="1" w:styleId="39">
    <w:name w:val="封面发布部门"/>
    <w:basedOn w:val="1"/>
    <w:qFormat/>
    <w:uiPriority w:val="0"/>
    <w:pPr>
      <w:framePr w:w="7433" w:h="585" w:hRule="exact" w:hSpace="180" w:vSpace="180" w:wrap="around" w:vAnchor="margin" w:hAnchor="margin" w:xAlign="center" w:y="14401" w:anchorLock="1"/>
      <w:widowControl/>
      <w:spacing w:line="0" w:lineRule="atLeast"/>
      <w:jc w:val="center"/>
    </w:pPr>
    <w:rPr>
      <w:rFonts w:ascii="黑体" w:eastAsia="黑体"/>
      <w:spacing w:val="20"/>
      <w:w w:val="135"/>
      <w:kern w:val="0"/>
      <w:sz w:val="36"/>
    </w:rPr>
  </w:style>
  <w:style w:type="paragraph" w:customStyle="1" w:styleId="40">
    <w:name w:val="封面标准版本信息"/>
    <w:qFormat/>
    <w:uiPriority w:val="0"/>
    <w:pPr>
      <w:spacing w:before="720" w:after="3744" w:afterLines="1200"/>
      <w:jc w:val="center"/>
    </w:pPr>
    <w:rPr>
      <w:rFonts w:ascii="宋体" w:hAnsi="Times New Roman" w:eastAsia="宋体" w:cs="Times New Roman"/>
      <w:sz w:val="21"/>
      <w:lang w:val="en-US" w:eastAsia="zh-CN" w:bidi="ar-SA"/>
    </w:rPr>
  </w:style>
  <w:style w:type="paragraph" w:customStyle="1" w:styleId="41">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42">
    <w:name w:val="表格编号和标题"/>
    <w:basedOn w:val="3"/>
    <w:next w:val="3"/>
    <w:qFormat/>
    <w:uiPriority w:val="0"/>
    <w:pPr>
      <w:spacing w:before="50" w:beforeLines="50" w:after="50" w:afterLines="50"/>
      <w:jc w:val="center"/>
    </w:pPr>
    <w:rPr>
      <w:rFonts w:ascii="黑体" w:eastAsia="黑体"/>
      <w:szCs w:val="18"/>
    </w:rPr>
  </w:style>
  <w:style w:type="paragraph" w:customStyle="1" w:styleId="43">
    <w:name w:val="术语、符号"/>
    <w:basedOn w:val="3"/>
    <w:qFormat/>
    <w:uiPriority w:val="0"/>
    <w:rPr>
      <w:rFonts w:ascii="黑体" w:eastAsia="黑体"/>
      <w:szCs w:val="21"/>
    </w:rPr>
  </w:style>
  <w:style w:type="paragraph" w:customStyle="1" w:styleId="44">
    <w:name w:val="术语、符号的定义"/>
    <w:basedOn w:val="3"/>
    <w:qFormat/>
    <w:uiPriority w:val="0"/>
    <w:pPr>
      <w:ind w:left="200" w:leftChars="200"/>
    </w:pPr>
    <w:rPr>
      <w:szCs w:val="21"/>
    </w:rPr>
  </w:style>
  <w:style w:type="paragraph" w:customStyle="1" w:styleId="45">
    <w:name w:val="图名"/>
    <w:basedOn w:val="3"/>
    <w:qFormat/>
    <w:uiPriority w:val="0"/>
    <w:pPr>
      <w:spacing w:before="50" w:beforeLines="50" w:after="100" w:afterLines="100"/>
      <w:jc w:val="center"/>
    </w:pPr>
    <w:rPr>
      <w:sz w:val="18"/>
    </w:rPr>
  </w:style>
  <w:style w:type="paragraph" w:customStyle="1" w:styleId="46">
    <w:name w:val="表中文字"/>
    <w:basedOn w:val="3"/>
    <w:qFormat/>
    <w:uiPriority w:val="0"/>
    <w:pPr>
      <w:jc w:val="center"/>
    </w:pPr>
    <w:rPr>
      <w:sz w:val="18"/>
    </w:rPr>
  </w:style>
  <w:style w:type="paragraph" w:customStyle="1" w:styleId="47">
    <w:name w:val="注释"/>
    <w:basedOn w:val="46"/>
    <w:qFormat/>
    <w:uiPriority w:val="0"/>
    <w:pPr>
      <w:spacing w:before="312" w:after="156"/>
    </w:pPr>
    <w:rPr>
      <w:sz w:val="15"/>
    </w:rPr>
  </w:style>
  <w:style w:type="paragraph" w:customStyle="1" w:styleId="48">
    <w:name w:val="图中文字"/>
    <w:basedOn w:val="46"/>
    <w:qFormat/>
    <w:uiPriority w:val="0"/>
    <w:pPr>
      <w:spacing w:before="312" w:after="156"/>
    </w:pPr>
  </w:style>
  <w:style w:type="paragraph" w:customStyle="1" w:styleId="49">
    <w:name w:val="条文编号"/>
    <w:basedOn w:val="1"/>
    <w:qFormat/>
    <w:uiPriority w:val="0"/>
    <w:pPr>
      <w:numPr>
        <w:ilvl w:val="2"/>
        <w:numId w:val="2"/>
      </w:numPr>
    </w:pPr>
    <w:rPr>
      <w:rFonts w:ascii="黑体" w:eastAsia="黑体"/>
    </w:rPr>
  </w:style>
  <w:style w:type="paragraph" w:styleId="50">
    <w:name w:val="No Spacing"/>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51">
    <w:name w:val="TOC 标题1"/>
    <w:basedOn w:val="2"/>
    <w:next w:val="1"/>
    <w:qFormat/>
    <w:uiPriority w:val="39"/>
    <w:pPr>
      <w:spacing w:before="340" w:after="330" w:line="578" w:lineRule="auto"/>
      <w:jc w:val="both"/>
      <w:outlineLvl w:val="9"/>
    </w:pPr>
    <w:rPr>
      <w:rFonts w:ascii="Times New Roman" w:hAnsi="Times New Roman" w:eastAsia="宋体"/>
      <w:b/>
      <w:sz w:val="44"/>
      <w:szCs w:val="44"/>
    </w:rPr>
  </w:style>
  <w:style w:type="paragraph" w:styleId="52">
    <w:name w:val="List Paragraph"/>
    <w:basedOn w:val="1"/>
    <w:qFormat/>
    <w:uiPriority w:val="99"/>
    <w:pPr>
      <w:ind w:firstLine="420" w:firstLineChars="200"/>
    </w:pPr>
  </w:style>
  <w:style w:type="paragraph" w:customStyle="1" w:styleId="53">
    <w:name w:val="修订1"/>
    <w:qFormat/>
    <w:uiPriority w:val="99"/>
    <w:rPr>
      <w:rFonts w:ascii="Times New Roman" w:hAnsi="Times New Roman" w:eastAsia="宋体" w:cs="Times New Roman"/>
      <w:kern w:val="2"/>
      <w:sz w:val="21"/>
      <w:lang w:val="en-US" w:eastAsia="zh-CN" w:bidi="ar-SA"/>
    </w:rPr>
  </w:style>
  <w:style w:type="character" w:customStyle="1" w:styleId="54">
    <w:name w:val="批注文字 字符"/>
    <w:basedOn w:val="15"/>
    <w:link w:val="6"/>
    <w:qFormat/>
    <w:uiPriority w:val="0"/>
    <w:rPr>
      <w:kern w:val="2"/>
      <w:sz w:val="21"/>
    </w:rPr>
  </w:style>
  <w:style w:type="character" w:customStyle="1" w:styleId="55">
    <w:name w:val="批注主题 字符"/>
    <w:basedOn w:val="54"/>
    <w:link w:val="12"/>
    <w:qFormat/>
    <w:uiPriority w:val="0"/>
    <w:rPr>
      <w:b/>
      <w:bCs/>
      <w:kern w:val="2"/>
      <w:sz w:val="21"/>
    </w:rPr>
  </w:style>
  <w:style w:type="paragraph" w:customStyle="1" w:styleId="56">
    <w:name w:val="修订2"/>
    <w:qFormat/>
    <w:uiPriority w:val="99"/>
    <w:rPr>
      <w:rFonts w:ascii="Times New Roman" w:hAnsi="Times New Roman" w:eastAsia="宋体" w:cs="Times New Roman"/>
      <w:kern w:val="2"/>
      <w:sz w:val="21"/>
      <w:lang w:val="en-US" w:eastAsia="zh-CN" w:bidi="ar-SA"/>
    </w:rPr>
  </w:style>
  <w:style w:type="paragraph" w:customStyle="1" w:styleId="57">
    <w:name w:val="修订3"/>
    <w:qFormat/>
    <w:uiPriority w:val="99"/>
    <w:rPr>
      <w:rFonts w:ascii="Times New Roman" w:hAnsi="Times New Roman" w:eastAsia="宋体" w:cs="Times New Roman"/>
      <w:kern w:val="2"/>
      <w:sz w:val="21"/>
      <w:lang w:val="en-US" w:eastAsia="zh-CN" w:bidi="ar-SA"/>
    </w:rPr>
  </w:style>
  <w:style w:type="paragraph" w:customStyle="1" w:styleId="58">
    <w:name w:val="修订4"/>
    <w:qFormat/>
    <w:uiPriority w:val="99"/>
    <w:rPr>
      <w:rFonts w:ascii="Times New Roman" w:hAnsi="Times New Roman" w:eastAsia="宋体" w:cs="Times New Roman"/>
      <w:kern w:val="2"/>
      <w:sz w:val="21"/>
      <w:lang w:val="en-US" w:eastAsia="zh-CN" w:bidi="ar-SA"/>
    </w:rPr>
  </w:style>
  <w:style w:type="paragraph" w:customStyle="1" w:styleId="59">
    <w:name w:val="修订5"/>
    <w:qFormat/>
    <w:uiPriority w:val="99"/>
    <w:rPr>
      <w:rFonts w:ascii="Times New Roman" w:hAnsi="Times New Roman" w:eastAsia="宋体" w:cs="Times New Roman"/>
      <w:kern w:val="2"/>
      <w:sz w:val="21"/>
      <w:lang w:val="en-US" w:eastAsia="zh-CN" w:bidi="ar-SA"/>
    </w:rPr>
  </w:style>
  <w:style w:type="paragraph" w:customStyle="1" w:styleId="60">
    <w:name w:val="Revision_ac7d1327-0766-4d01-8c9d-c495194d13fb"/>
    <w:qFormat/>
    <w:uiPriority w:val="99"/>
    <w:rPr>
      <w:rFonts w:ascii="Times New Roman" w:hAnsi="Times New Roman" w:eastAsia="宋体" w:cs="Times New Roman"/>
      <w:kern w:val="2"/>
      <w:sz w:val="21"/>
      <w:lang w:val="en-US" w:eastAsia="zh-CN" w:bidi="ar-SA"/>
    </w:rPr>
  </w:style>
  <w:style w:type="character" w:customStyle="1" w:styleId="61">
    <w:name w:val="页脚 字符"/>
    <w:basedOn w:val="15"/>
    <w:link w:val="8"/>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xiefeng</Company>
  <Pages>28</Pages>
  <Words>3704</Words>
  <Characters>21113</Characters>
  <Lines>175</Lines>
  <Paragraphs>49</Paragraphs>
  <TotalTime>10</TotalTime>
  <ScaleCrop>false</ScaleCrop>
  <LinksUpToDate>false</LinksUpToDate>
  <CharactersWithSpaces>24768</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2024-04-11T10:22:00Z</dcterms:created>
  <dc:creator>谢锋</dc:creator>
  <cp:lastModifiedBy>lenovo</cp:lastModifiedBy>
  <cp:lastPrinted>2024-03-12T19:37:00Z</cp:lastPrinted>
  <dcterms:modified xsi:type="dcterms:W3CDTF">2024-04-17T10:33:04Z</dcterms:modified>
  <dc:title>行业标准</dc:title>
  <cp:revision>986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0bb906f7f2a74c63a40281dd696e9d02_23</vt:lpwstr>
  </property>
</Properties>
</file>